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Академия Управления при Президенте Республики Беларусь</w:t>
      </w: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Институт государственного управления</w:t>
      </w: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Кафедра информационных технологий</w:t>
      </w: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Специальность "Государственное управление и экономика"</w:t>
      </w: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КУРСОВАЯ РАБОТА</w:t>
      </w: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по курсу "Экономико-математические методы и модели"</w:t>
      </w: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на тему:</w:t>
      </w: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i/>
          <w:sz w:val="28"/>
          <w:szCs w:val="28"/>
        </w:rPr>
      </w:pPr>
      <w:r w:rsidRPr="00C10328">
        <w:rPr>
          <w:rFonts w:ascii="Times New Roman" w:hAnsi="Times New Roman"/>
          <w:i/>
          <w:sz w:val="28"/>
          <w:szCs w:val="28"/>
        </w:rPr>
        <w:t>"Сетевое планирование и управление</w:t>
      </w: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i/>
          <w:sz w:val="28"/>
          <w:szCs w:val="28"/>
        </w:rPr>
      </w:pPr>
      <w:r w:rsidRPr="00C10328">
        <w:rPr>
          <w:rFonts w:ascii="Times New Roman" w:hAnsi="Times New Roman"/>
          <w:i/>
          <w:sz w:val="28"/>
          <w:szCs w:val="28"/>
        </w:rPr>
        <w:t>в анализе экономических ситуаций"</w:t>
      </w:r>
    </w:p>
    <w:p w:rsidR="00C10328" w:rsidRPr="00C10328" w:rsidRDefault="00C10328" w:rsidP="00C10328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884F9F" w:rsidRPr="00C12193" w:rsidRDefault="00884F9F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</w:p>
    <w:p w:rsidR="00C12193" w:rsidRPr="00C12193" w:rsidRDefault="00C12193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C12193">
        <w:rPr>
          <w:rFonts w:ascii="Times New Roman" w:hAnsi="Times New Roman"/>
          <w:sz w:val="28"/>
          <w:szCs w:val="28"/>
        </w:rPr>
        <w:t>Выполнил:</w:t>
      </w:r>
      <w:r w:rsidRPr="00C12193">
        <w:rPr>
          <w:rFonts w:ascii="Times New Roman" w:hAnsi="Times New Roman"/>
          <w:sz w:val="28"/>
          <w:szCs w:val="28"/>
        </w:rPr>
        <w:tab/>
      </w:r>
      <w:r w:rsidRPr="00C12193">
        <w:rPr>
          <w:rFonts w:ascii="Times New Roman" w:hAnsi="Times New Roman"/>
          <w:sz w:val="28"/>
          <w:szCs w:val="28"/>
        </w:rPr>
        <w:tab/>
      </w:r>
      <w:r w:rsidRPr="00C12193">
        <w:rPr>
          <w:rFonts w:ascii="Times New Roman" w:hAnsi="Times New Roman"/>
          <w:sz w:val="28"/>
          <w:szCs w:val="28"/>
        </w:rPr>
        <w:tab/>
      </w:r>
      <w:r w:rsidRPr="00C12193">
        <w:rPr>
          <w:rFonts w:ascii="Times New Roman" w:hAnsi="Times New Roman"/>
          <w:sz w:val="28"/>
          <w:szCs w:val="28"/>
        </w:rPr>
        <w:tab/>
      </w:r>
      <w:r w:rsidRPr="00C12193">
        <w:rPr>
          <w:rFonts w:ascii="Times New Roman" w:hAnsi="Times New Roman"/>
          <w:sz w:val="28"/>
          <w:szCs w:val="28"/>
        </w:rPr>
        <w:tab/>
      </w:r>
      <w:r w:rsidRPr="00C12193">
        <w:rPr>
          <w:rFonts w:ascii="Times New Roman" w:hAnsi="Times New Roman"/>
          <w:sz w:val="28"/>
          <w:szCs w:val="28"/>
        </w:rPr>
        <w:tab/>
      </w:r>
      <w:r w:rsidR="009D5972">
        <w:rPr>
          <w:rFonts w:ascii="Times New Roman" w:hAnsi="Times New Roman"/>
          <w:sz w:val="28"/>
          <w:szCs w:val="28"/>
        </w:rPr>
        <w:t>Иванов</w:t>
      </w:r>
      <w:r w:rsidR="00FC7C4B">
        <w:rPr>
          <w:rFonts w:ascii="Times New Roman" w:hAnsi="Times New Roman"/>
          <w:sz w:val="28"/>
          <w:szCs w:val="28"/>
        </w:rPr>
        <w:t xml:space="preserve"> </w:t>
      </w:r>
      <w:r w:rsidR="009D5972">
        <w:rPr>
          <w:rFonts w:ascii="Times New Roman" w:hAnsi="Times New Roman"/>
          <w:sz w:val="28"/>
          <w:szCs w:val="28"/>
        </w:rPr>
        <w:t>Иван</w:t>
      </w:r>
      <w:r w:rsidRPr="00C12193">
        <w:rPr>
          <w:rFonts w:ascii="Times New Roman" w:hAnsi="Times New Roman"/>
          <w:sz w:val="28"/>
          <w:szCs w:val="28"/>
        </w:rPr>
        <w:t xml:space="preserve"> </w:t>
      </w:r>
    </w:p>
    <w:p w:rsidR="00F82D5B" w:rsidRDefault="00F82D5B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 </w:t>
      </w:r>
      <w:r w:rsidR="001A776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курса</w:t>
      </w:r>
      <w:r w:rsidR="00622D8F">
        <w:rPr>
          <w:rFonts w:ascii="Times New Roman" w:hAnsi="Times New Roman"/>
          <w:sz w:val="28"/>
          <w:szCs w:val="28"/>
        </w:rPr>
        <w:t xml:space="preserve">, </w:t>
      </w:r>
      <w:r w:rsidR="00FC7C4B">
        <w:rPr>
          <w:rFonts w:ascii="Times New Roman" w:hAnsi="Times New Roman"/>
          <w:sz w:val="28"/>
          <w:szCs w:val="28"/>
        </w:rPr>
        <w:t>3</w:t>
      </w:r>
      <w:r w:rsidR="00622D8F">
        <w:rPr>
          <w:rFonts w:ascii="Times New Roman" w:hAnsi="Times New Roman"/>
          <w:sz w:val="28"/>
          <w:szCs w:val="28"/>
        </w:rPr>
        <w:t xml:space="preserve"> </w:t>
      </w:r>
      <w:r w:rsidR="00443EFD">
        <w:rPr>
          <w:rFonts w:ascii="Times New Roman" w:hAnsi="Times New Roman"/>
          <w:sz w:val="28"/>
          <w:szCs w:val="28"/>
        </w:rPr>
        <w:t>группы</w:t>
      </w:r>
      <w:r w:rsidR="00622D8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D5972">
        <w:rPr>
          <w:rFonts w:ascii="Times New Roman" w:hAnsi="Times New Roman"/>
          <w:sz w:val="28"/>
          <w:szCs w:val="28"/>
        </w:rPr>
        <w:t>Иванович</w:t>
      </w:r>
    </w:p>
    <w:p w:rsidR="00C10328" w:rsidRDefault="00F82D5B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заочной формы</w:t>
      </w:r>
      <w:r w:rsidR="00C10328">
        <w:rPr>
          <w:rFonts w:ascii="Times New Roman" w:hAnsi="Times New Roman"/>
          <w:sz w:val="28"/>
          <w:szCs w:val="28"/>
        </w:rPr>
        <w:t xml:space="preserve"> </w:t>
      </w:r>
      <w:r w:rsidR="00FC7C4B">
        <w:rPr>
          <w:rFonts w:ascii="Times New Roman" w:hAnsi="Times New Roman"/>
          <w:sz w:val="28"/>
          <w:szCs w:val="28"/>
        </w:rPr>
        <w:t xml:space="preserve">обучения, </w:t>
      </w:r>
    </w:p>
    <w:p w:rsidR="00C12193" w:rsidRPr="00C12193" w:rsidRDefault="00C12193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C12193">
        <w:rPr>
          <w:rFonts w:ascii="Times New Roman" w:hAnsi="Times New Roman"/>
          <w:sz w:val="28"/>
          <w:szCs w:val="28"/>
        </w:rPr>
        <w:t>специальность</w:t>
      </w:r>
      <w:r w:rsidR="00C10328">
        <w:rPr>
          <w:rFonts w:ascii="Times New Roman" w:hAnsi="Times New Roman"/>
          <w:sz w:val="28"/>
          <w:szCs w:val="28"/>
        </w:rPr>
        <w:t xml:space="preserve"> 123456</w:t>
      </w:r>
    </w:p>
    <w:p w:rsidR="0080040C" w:rsidRDefault="0080040C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</w:p>
    <w:p w:rsidR="00C10328" w:rsidRPr="00C12193" w:rsidRDefault="00C10328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</w:p>
    <w:p w:rsidR="00C12193" w:rsidRPr="00C12193" w:rsidRDefault="00A21414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</w:t>
      </w:r>
      <w:r w:rsidR="00C12193" w:rsidRPr="00C12193">
        <w:rPr>
          <w:rFonts w:ascii="Times New Roman" w:hAnsi="Times New Roman"/>
          <w:sz w:val="28"/>
          <w:szCs w:val="28"/>
        </w:rPr>
        <w:t>:</w:t>
      </w:r>
      <w:r w:rsidR="00C12193" w:rsidRPr="00C12193">
        <w:rPr>
          <w:rFonts w:ascii="Times New Roman" w:hAnsi="Times New Roman"/>
          <w:sz w:val="28"/>
          <w:szCs w:val="28"/>
        </w:rPr>
        <w:tab/>
      </w:r>
      <w:r w:rsidR="00C12193" w:rsidRPr="00C12193">
        <w:rPr>
          <w:rFonts w:ascii="Times New Roman" w:hAnsi="Times New Roman"/>
          <w:sz w:val="28"/>
          <w:szCs w:val="28"/>
        </w:rPr>
        <w:tab/>
        <w:t xml:space="preserve"> </w:t>
      </w:r>
      <w:r w:rsidR="00C12193" w:rsidRPr="00C12193">
        <w:rPr>
          <w:rFonts w:ascii="Times New Roman" w:hAnsi="Times New Roman"/>
          <w:sz w:val="28"/>
          <w:szCs w:val="28"/>
        </w:rPr>
        <w:tab/>
      </w:r>
      <w:r w:rsidR="00C12193" w:rsidRPr="00C12193">
        <w:rPr>
          <w:rFonts w:ascii="Times New Roman" w:hAnsi="Times New Roman"/>
          <w:sz w:val="28"/>
          <w:szCs w:val="28"/>
        </w:rPr>
        <w:tab/>
      </w:r>
      <w:r w:rsidR="00C12193" w:rsidRPr="00C12193">
        <w:rPr>
          <w:rFonts w:ascii="Times New Roman" w:hAnsi="Times New Roman"/>
          <w:sz w:val="28"/>
          <w:szCs w:val="28"/>
        </w:rPr>
        <w:tab/>
      </w:r>
      <w:r w:rsidR="001A7760">
        <w:rPr>
          <w:rFonts w:ascii="Times New Roman" w:hAnsi="Times New Roman"/>
          <w:sz w:val="28"/>
          <w:szCs w:val="28"/>
        </w:rPr>
        <w:t xml:space="preserve"> </w:t>
      </w:r>
      <w:r w:rsidR="00C10328">
        <w:rPr>
          <w:rFonts w:ascii="Times New Roman" w:hAnsi="Times New Roman"/>
          <w:sz w:val="28"/>
          <w:szCs w:val="28"/>
        </w:rPr>
        <w:t>Петров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C10328">
        <w:rPr>
          <w:rFonts w:ascii="Times New Roman" w:hAnsi="Times New Roman"/>
          <w:sz w:val="28"/>
          <w:szCs w:val="28"/>
        </w:rPr>
        <w:t>Петр</w:t>
      </w:r>
    </w:p>
    <w:p w:rsidR="00C12193" w:rsidRDefault="008649A2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A7760">
        <w:rPr>
          <w:rFonts w:ascii="Times New Roman" w:hAnsi="Times New Roman"/>
          <w:sz w:val="28"/>
          <w:szCs w:val="28"/>
        </w:rPr>
        <w:t xml:space="preserve"> </w:t>
      </w:r>
      <w:r w:rsidR="00C10328">
        <w:rPr>
          <w:rFonts w:ascii="Times New Roman" w:hAnsi="Times New Roman"/>
          <w:sz w:val="28"/>
          <w:szCs w:val="28"/>
        </w:rPr>
        <w:t>Петрович</w:t>
      </w:r>
    </w:p>
    <w:p w:rsidR="0080040C" w:rsidRDefault="0080040C" w:rsidP="00C70536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</w:p>
    <w:p w:rsidR="0080040C" w:rsidRDefault="0080040C" w:rsidP="00C70536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80040C" w:rsidRDefault="0080040C" w:rsidP="00C70536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BB42DE" w:rsidRPr="00CA140B" w:rsidRDefault="00C10328" w:rsidP="00C70536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Минск</w:t>
      </w:r>
      <w:r w:rsidR="00C12193">
        <w:rPr>
          <w:rFonts w:ascii="Times New Roman" w:hAnsi="Times New Roman"/>
          <w:sz w:val="28"/>
          <w:szCs w:val="28"/>
        </w:rPr>
        <w:t xml:space="preserve"> 20</w:t>
      </w:r>
      <w:r w:rsidR="008649A2">
        <w:rPr>
          <w:rFonts w:ascii="Times New Roman" w:hAnsi="Times New Roman"/>
          <w:sz w:val="28"/>
          <w:szCs w:val="28"/>
        </w:rPr>
        <w:t>1</w:t>
      </w:r>
      <w:r w:rsidR="001A7760">
        <w:rPr>
          <w:rFonts w:ascii="Times New Roman" w:hAnsi="Times New Roman"/>
          <w:sz w:val="28"/>
          <w:szCs w:val="28"/>
        </w:rPr>
        <w:t>1</w:t>
      </w:r>
    </w:p>
    <w:p w:rsidR="00267217" w:rsidRPr="00EE348A" w:rsidRDefault="00EE348A" w:rsidP="00EE348A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13763" w:rsidRPr="00EE348A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267217" w:rsidRPr="00CA140B" w:rsidRDefault="00267217" w:rsidP="0080040C"/>
    <w:p w:rsidR="00267217" w:rsidRPr="00CA140B" w:rsidRDefault="00267217" w:rsidP="0080040C"/>
    <w:p w:rsidR="00C10328" w:rsidRDefault="00C97643">
      <w:pPr>
        <w:pStyle w:val="10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Cs w:val="28"/>
        </w:rPr>
        <w:fldChar w:fldCharType="begin"/>
      </w:r>
      <w:r w:rsidR="00C70536">
        <w:rPr>
          <w:szCs w:val="28"/>
        </w:rPr>
        <w:instrText xml:space="preserve"> TOC \o "1-3" \h \z \u </w:instrText>
      </w:r>
      <w:r>
        <w:rPr>
          <w:szCs w:val="28"/>
        </w:rPr>
        <w:fldChar w:fldCharType="separate"/>
      </w:r>
      <w:hyperlink w:anchor="_Toc522125978" w:history="1">
        <w:r w:rsidR="00C10328" w:rsidRPr="002E31A9">
          <w:rPr>
            <w:rStyle w:val="a7"/>
            <w:noProof/>
          </w:rPr>
          <w:t>Введение</w:t>
        </w:r>
        <w:r w:rsidR="00C10328">
          <w:rPr>
            <w:noProof/>
            <w:webHidden/>
          </w:rPr>
          <w:tab/>
        </w:r>
        <w:r w:rsidR="00C10328">
          <w:rPr>
            <w:noProof/>
            <w:webHidden/>
          </w:rPr>
          <w:fldChar w:fldCharType="begin"/>
        </w:r>
        <w:r w:rsidR="00C10328">
          <w:rPr>
            <w:noProof/>
            <w:webHidden/>
          </w:rPr>
          <w:instrText xml:space="preserve"> PAGEREF _Toc522125978 \h </w:instrText>
        </w:r>
        <w:r w:rsidR="00C10328">
          <w:rPr>
            <w:noProof/>
            <w:webHidden/>
          </w:rPr>
        </w:r>
        <w:r w:rsidR="00C10328">
          <w:rPr>
            <w:noProof/>
            <w:webHidden/>
          </w:rPr>
          <w:fldChar w:fldCharType="separate"/>
        </w:r>
        <w:r w:rsidR="00C10328">
          <w:rPr>
            <w:noProof/>
            <w:webHidden/>
          </w:rPr>
          <w:t>3</w:t>
        </w:r>
        <w:r w:rsidR="00C10328">
          <w:rPr>
            <w:noProof/>
            <w:webHidden/>
          </w:rPr>
          <w:fldChar w:fldCharType="end"/>
        </w:r>
      </w:hyperlink>
    </w:p>
    <w:p w:rsidR="00C10328" w:rsidRDefault="00C10328">
      <w:pPr>
        <w:pStyle w:val="10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125979" w:history="1">
        <w:r w:rsidRPr="002E31A9">
          <w:rPr>
            <w:rStyle w:val="a7"/>
            <w:noProof/>
          </w:rPr>
          <w:t>1. Основные понятия сетевого планирования и управления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_Toc522125979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10328" w:rsidRDefault="00C10328">
      <w:pPr>
        <w:pStyle w:val="10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125980" w:history="1">
        <w:r w:rsidRPr="002E31A9">
          <w:rPr>
            <w:rStyle w:val="a7"/>
            <w:noProof/>
          </w:rPr>
          <w:t>2. Правила построения сетевых графиков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_Toc522125980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10328" w:rsidRDefault="00C10328">
      <w:pPr>
        <w:pStyle w:val="10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125981" w:history="1">
        <w:r w:rsidRPr="002E31A9">
          <w:rPr>
            <w:rStyle w:val="a7"/>
            <w:noProof/>
          </w:rPr>
          <w:t>3. Расчет временных параметров сетевого графика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_Toc522125981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C10328" w:rsidRDefault="00C10328">
      <w:pPr>
        <w:pStyle w:val="10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125982" w:history="1">
        <w:r w:rsidRPr="002E31A9">
          <w:rPr>
            <w:rStyle w:val="a7"/>
            <w:noProof/>
            <w:lang w:val="en-US"/>
          </w:rPr>
          <w:t>4</w:t>
        </w:r>
        <w:r w:rsidRPr="002E31A9">
          <w:rPr>
            <w:rStyle w:val="a7"/>
            <w:noProof/>
          </w:rPr>
          <w:t>. Постановка 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_Toc522125982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C10328" w:rsidRDefault="00C10328">
      <w:pPr>
        <w:pStyle w:val="10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125983" w:history="1">
        <w:r w:rsidRPr="002E31A9">
          <w:rPr>
            <w:rStyle w:val="a7"/>
            <w:noProof/>
            <w:lang w:val="en-US"/>
          </w:rPr>
          <w:t>5</w:t>
        </w:r>
        <w:r w:rsidRPr="002E31A9">
          <w:rPr>
            <w:rStyle w:val="a7"/>
            <w:noProof/>
          </w:rPr>
          <w:t>. Описание метода решения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_Toc522125983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10328" w:rsidRDefault="00C10328">
      <w:pPr>
        <w:pStyle w:val="10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125984" w:history="1">
        <w:r w:rsidRPr="002E31A9">
          <w:rPr>
            <w:rStyle w:val="a7"/>
            <w:noProof/>
            <w:lang w:val="en-US"/>
          </w:rPr>
          <w:t xml:space="preserve">6. </w:t>
        </w:r>
        <w:r w:rsidRPr="002E31A9">
          <w:rPr>
            <w:rStyle w:val="a7"/>
            <w:noProof/>
          </w:rPr>
          <w:t>Программа</w:t>
        </w:r>
        <w:r w:rsidRPr="002E31A9">
          <w:rPr>
            <w:rStyle w:val="a7"/>
            <w:noProof/>
            <w:lang w:val="en-US"/>
          </w:rPr>
          <w:t xml:space="preserve"> </w:t>
        </w:r>
        <w:r w:rsidRPr="002E31A9">
          <w:rPr>
            <w:rStyle w:val="a7"/>
            <w:noProof/>
          </w:rPr>
          <w:t>расчета</w:t>
        </w:r>
        <w:r w:rsidRPr="002E31A9">
          <w:rPr>
            <w:rStyle w:val="a7"/>
            <w:noProof/>
            <w:lang w:val="en-US"/>
          </w:rPr>
          <w:t xml:space="preserve"> </w:t>
        </w:r>
        <w:r w:rsidRPr="002E31A9">
          <w:rPr>
            <w:rStyle w:val="a7"/>
            <w:noProof/>
          </w:rPr>
          <w:t>на</w:t>
        </w:r>
        <w:r w:rsidRPr="002E31A9">
          <w:rPr>
            <w:rStyle w:val="a7"/>
            <w:noProof/>
            <w:lang w:val="en-US"/>
          </w:rPr>
          <w:t xml:space="preserve"> </w:t>
        </w:r>
        <w:r w:rsidRPr="002E31A9">
          <w:rPr>
            <w:rStyle w:val="a7"/>
            <w:noProof/>
          </w:rPr>
          <w:t>языке</w:t>
        </w:r>
        <w:r w:rsidRPr="002E31A9">
          <w:rPr>
            <w:rStyle w:val="a7"/>
            <w:noProof/>
            <w:lang w:val="en-US"/>
          </w:rPr>
          <w:t xml:space="preserve"> VBA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_Toc522125984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C10328" w:rsidRDefault="00C10328">
      <w:pPr>
        <w:pStyle w:val="10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125985" w:history="1">
        <w:r w:rsidRPr="002E31A9">
          <w:rPr>
            <w:rStyle w:val="a7"/>
            <w:noProof/>
            <w:lang w:val="en-US"/>
          </w:rPr>
          <w:t>7</w:t>
        </w:r>
        <w:r w:rsidRPr="002E31A9">
          <w:rPr>
            <w:rStyle w:val="a7"/>
            <w:noProof/>
          </w:rPr>
          <w:t>. Результаты расчета сетевого графика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_Toc522125985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C10328" w:rsidRDefault="00C10328">
      <w:pPr>
        <w:pStyle w:val="10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125986" w:history="1">
        <w:r w:rsidRPr="002E31A9">
          <w:rPr>
            <w:rStyle w:val="a7"/>
            <w:noProof/>
            <w:lang w:val="en-US"/>
          </w:rPr>
          <w:t>8</w:t>
        </w:r>
        <w:r w:rsidRPr="002E31A9">
          <w:rPr>
            <w:rStyle w:val="a7"/>
            <w:noProof/>
          </w:rPr>
          <w:t>. Экономическая интерпретация результатов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_Toc522125986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C10328" w:rsidRDefault="00C10328">
      <w:pPr>
        <w:pStyle w:val="10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125987" w:history="1">
        <w:r w:rsidRPr="002E31A9">
          <w:rPr>
            <w:rStyle w:val="a7"/>
            <w:noProof/>
          </w:rPr>
          <w:t>Заключение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_Toc522125987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C10328" w:rsidRDefault="00C10328">
      <w:pPr>
        <w:pStyle w:val="10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2125988" w:history="1">
        <w:r w:rsidRPr="002E31A9">
          <w:rPr>
            <w:rStyle w:val="a7"/>
            <w:noProof/>
          </w:rPr>
          <w:t>Список литературы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_Toc522125988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267217" w:rsidRPr="00CA140B" w:rsidRDefault="00C97643" w:rsidP="0080040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fldChar w:fldCharType="end"/>
      </w:r>
    </w:p>
    <w:p w:rsidR="00267217" w:rsidRPr="00CA140B" w:rsidRDefault="00267217" w:rsidP="0080040C">
      <w:pPr>
        <w:pStyle w:val="10"/>
      </w:pPr>
    </w:p>
    <w:p w:rsidR="00267217" w:rsidRPr="00CA140B" w:rsidRDefault="00267217" w:rsidP="008649A2">
      <w:pPr>
        <w:pStyle w:val="10"/>
        <w:ind w:firstLine="567"/>
      </w:pPr>
    </w:p>
    <w:p w:rsidR="00267217" w:rsidRPr="00CA140B" w:rsidRDefault="00267217" w:rsidP="0080040C">
      <w:pPr>
        <w:pStyle w:val="10"/>
      </w:pPr>
    </w:p>
    <w:p w:rsidR="00884F9F" w:rsidRPr="00596BA9" w:rsidRDefault="00267217" w:rsidP="00C70536">
      <w:pPr>
        <w:pStyle w:val="1"/>
        <w:spacing w:line="360" w:lineRule="auto"/>
      </w:pPr>
      <w:r w:rsidRPr="00CA140B">
        <w:br w:type="page"/>
      </w:r>
    </w:p>
    <w:p w:rsidR="00C10328" w:rsidRPr="00C10328" w:rsidRDefault="00C10328" w:rsidP="00C10328">
      <w:pPr>
        <w:pStyle w:val="1"/>
      </w:pPr>
      <w:bookmarkStart w:id="0" w:name="_Toc522125978"/>
      <w:r w:rsidRPr="00C10328">
        <w:lastRenderedPageBreak/>
        <w:t>Введение</w:t>
      </w:r>
      <w:bookmarkEnd w:id="0"/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 современных условиях при реализации многих проектов выполняются тысячи взаимосвязанных работ-операций. Сети оказались естественным и удобным средством для описания и анализа сложных проектов при экономико-математическом моделировании.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Сетевые модели сложных комплексов работ были разработаны начали и</w:t>
      </w:r>
      <w:r w:rsidRPr="00C10328">
        <w:rPr>
          <w:rFonts w:ascii="Times New Roman" w:hAnsi="Times New Roman"/>
          <w:sz w:val="28"/>
          <w:szCs w:val="28"/>
        </w:rPr>
        <w:t>с</w:t>
      </w:r>
      <w:r w:rsidRPr="00C10328">
        <w:rPr>
          <w:rFonts w:ascii="Times New Roman" w:hAnsi="Times New Roman"/>
          <w:sz w:val="28"/>
          <w:szCs w:val="28"/>
        </w:rPr>
        <w:t>пользоваться совсем недавно, в 50-х годах прошлого сто</w:t>
      </w:r>
      <w:r w:rsidRPr="00C10328">
        <w:rPr>
          <w:rFonts w:ascii="Times New Roman" w:hAnsi="Times New Roman"/>
          <w:sz w:val="28"/>
          <w:szCs w:val="28"/>
        </w:rPr>
        <w:softHyphen/>
        <w:t>летия.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Сетевая модель была применена в США при создании баллисти</w:t>
      </w:r>
      <w:r w:rsidRPr="00C10328">
        <w:rPr>
          <w:rFonts w:ascii="Times New Roman" w:hAnsi="Times New Roman"/>
          <w:sz w:val="28"/>
          <w:szCs w:val="28"/>
        </w:rPr>
        <w:softHyphen/>
        <w:t>ческих р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кет «Поларис», предназначенных для оснащения атомных подводных лодок американского военно-морского флота. В сложном комплексе работ при этом участвовало свыше 6000 фирм, работы выполнялись на территории 48 штатов Америки, а сетевой график включал в себя более 10 000 событий. Сейчас в США сетевые методы планирования и управления получили широкое  распр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t>странение. Первая и наиболее распространенная система плани</w:t>
      </w:r>
      <w:r w:rsidRPr="00C10328">
        <w:rPr>
          <w:rFonts w:ascii="Times New Roman" w:hAnsi="Times New Roman"/>
          <w:sz w:val="28"/>
          <w:szCs w:val="28"/>
        </w:rPr>
        <w:softHyphen/>
        <w:t>рования и управления в США носит название системы «ПЕРТ» (</w:t>
      </w:r>
      <w:r w:rsidRPr="00C10328">
        <w:rPr>
          <w:rFonts w:ascii="Times New Roman" w:hAnsi="Times New Roman"/>
          <w:sz w:val="28"/>
          <w:szCs w:val="28"/>
          <w:lang w:val="en-US"/>
        </w:rPr>
        <w:t>PERT</w:t>
      </w:r>
      <w:r w:rsidRPr="00C10328">
        <w:rPr>
          <w:rFonts w:ascii="Times New Roman" w:hAnsi="Times New Roman"/>
          <w:sz w:val="28"/>
          <w:szCs w:val="28"/>
        </w:rPr>
        <w:t xml:space="preserve">, </w:t>
      </w:r>
      <w:r w:rsidRPr="00C10328">
        <w:rPr>
          <w:rFonts w:ascii="Times New Roman" w:hAnsi="Times New Roman"/>
          <w:sz w:val="28"/>
          <w:szCs w:val="28"/>
          <w:lang w:val="en-US"/>
        </w:rPr>
        <w:t>Program</w:t>
      </w:r>
      <w:r w:rsidRPr="00C10328">
        <w:rPr>
          <w:rFonts w:ascii="Times New Roman" w:hAnsi="Times New Roman"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  <w:lang w:val="en-US"/>
        </w:rPr>
        <w:t>Evaluation</w:t>
      </w:r>
      <w:r w:rsidRPr="00C10328">
        <w:rPr>
          <w:rFonts w:ascii="Times New Roman" w:hAnsi="Times New Roman"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  <w:lang w:val="en-US"/>
        </w:rPr>
        <w:t>and</w:t>
      </w:r>
      <w:r w:rsidRPr="00C10328">
        <w:rPr>
          <w:rFonts w:ascii="Times New Roman" w:hAnsi="Times New Roman"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  <w:lang w:val="en-US"/>
        </w:rPr>
        <w:t>Review</w:t>
      </w:r>
      <w:r w:rsidRPr="00C10328">
        <w:rPr>
          <w:rFonts w:ascii="Times New Roman" w:hAnsi="Times New Roman"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  <w:lang w:val="en-US"/>
        </w:rPr>
        <w:t>Technique</w:t>
      </w:r>
      <w:r w:rsidRPr="00C10328">
        <w:rPr>
          <w:rFonts w:ascii="Times New Roman" w:hAnsi="Times New Roman"/>
          <w:sz w:val="28"/>
          <w:szCs w:val="28"/>
        </w:rPr>
        <w:t xml:space="preserve"> – оценка программ и способ проверки), вторая - СРМ (</w:t>
      </w:r>
      <w:r w:rsidRPr="00C10328">
        <w:rPr>
          <w:rFonts w:ascii="Times New Roman" w:hAnsi="Times New Roman"/>
          <w:sz w:val="28"/>
          <w:szCs w:val="28"/>
          <w:lang w:val="en-US"/>
        </w:rPr>
        <w:t>Critical</w:t>
      </w:r>
      <w:r w:rsidRPr="00C10328">
        <w:rPr>
          <w:rFonts w:ascii="Times New Roman" w:hAnsi="Times New Roman"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  <w:lang w:val="en-US"/>
        </w:rPr>
        <w:t>Path</w:t>
      </w:r>
      <w:r w:rsidRPr="00C10328">
        <w:rPr>
          <w:rFonts w:ascii="Times New Roman" w:hAnsi="Times New Roman"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  <w:lang w:val="en-US"/>
        </w:rPr>
        <w:t>Method</w:t>
      </w:r>
      <w:r w:rsidRPr="00C10328">
        <w:rPr>
          <w:rFonts w:ascii="Times New Roman" w:hAnsi="Times New Roman"/>
          <w:sz w:val="28"/>
          <w:szCs w:val="28"/>
        </w:rPr>
        <w:t xml:space="preserve"> - метод критического пути). Преимущества, полученные в результате их применения,  оказались настолько значительными, что в США ни одна строительная фирма не ведет строительство без использования системы «ПЕРТ» или ее разновидностей. Ни одна фирма не получает правительственн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t>го контракта на выполнение новых заказов, если она не освоила систему «ПЕРТ». Американские экономисты подсчитали, что сети позволяют на треть сократить продолжительность работ.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 нашей стране разработаны несколько иные системы плани</w:t>
      </w:r>
      <w:r w:rsidRPr="00C10328">
        <w:rPr>
          <w:rFonts w:ascii="Times New Roman" w:hAnsi="Times New Roman"/>
          <w:sz w:val="28"/>
          <w:szCs w:val="28"/>
        </w:rPr>
        <w:softHyphen/>
        <w:t>рования и управления, коротко называемые «СПУ». В основе этих систем тоже лежат с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тевые графики. Применяются и другие методы организационного управления, но системы «СПУ» получили наи</w:t>
      </w:r>
      <w:r w:rsidRPr="00C10328">
        <w:rPr>
          <w:rFonts w:ascii="Times New Roman" w:hAnsi="Times New Roman"/>
          <w:sz w:val="28"/>
          <w:szCs w:val="28"/>
        </w:rPr>
        <w:softHyphen/>
        <w:t>большее распространение. Системы «СПУ» были успешно примене</w:t>
      </w:r>
      <w:r w:rsidRPr="00C10328">
        <w:rPr>
          <w:rFonts w:ascii="Times New Roman" w:hAnsi="Times New Roman"/>
          <w:sz w:val="28"/>
          <w:szCs w:val="28"/>
        </w:rPr>
        <w:softHyphen/>
        <w:t xml:space="preserve">ны, например, при сооружении ТЭЦ в Лисичанске, Буштырской тепловой электростанции, Челябинского блюминга-автомата </w:t>
      </w:r>
      <w:r w:rsidRPr="00C10328">
        <w:rPr>
          <w:rFonts w:ascii="Times New Roman" w:hAnsi="Times New Roman"/>
          <w:sz w:val="28"/>
          <w:szCs w:val="28"/>
        </w:rPr>
        <w:lastRenderedPageBreak/>
        <w:t>«1300», при ремонте мартеновской печи завода «Серп и молот», при реконс</w:t>
      </w:r>
      <w:r w:rsidRPr="00C10328">
        <w:rPr>
          <w:rFonts w:ascii="Times New Roman" w:hAnsi="Times New Roman"/>
          <w:sz w:val="28"/>
          <w:szCs w:val="28"/>
        </w:rPr>
        <w:t>т</w:t>
      </w:r>
      <w:r w:rsidRPr="00C10328">
        <w:rPr>
          <w:rFonts w:ascii="Times New Roman" w:hAnsi="Times New Roman"/>
          <w:sz w:val="28"/>
          <w:szCs w:val="28"/>
        </w:rPr>
        <w:t>рукции доменной печи в «Запорожстали», при строитель</w:t>
      </w:r>
      <w:r w:rsidRPr="00C10328">
        <w:rPr>
          <w:rFonts w:ascii="Times New Roman" w:hAnsi="Times New Roman"/>
          <w:sz w:val="28"/>
          <w:szCs w:val="28"/>
        </w:rPr>
        <w:softHyphen/>
        <w:t>стве метромоста через Днепр в Киеве, комплекса жилых и общест</w:t>
      </w:r>
      <w:r w:rsidRPr="00C10328">
        <w:rPr>
          <w:rFonts w:ascii="Times New Roman" w:hAnsi="Times New Roman"/>
          <w:sz w:val="28"/>
          <w:szCs w:val="28"/>
        </w:rPr>
        <w:softHyphen/>
        <w:t>венных зданий на проспекте Кал</w:t>
      </w:r>
      <w:r w:rsidRPr="00C10328">
        <w:rPr>
          <w:rFonts w:ascii="Times New Roman" w:hAnsi="Times New Roman"/>
          <w:sz w:val="28"/>
          <w:szCs w:val="28"/>
        </w:rPr>
        <w:t>и</w:t>
      </w:r>
      <w:r w:rsidRPr="00C10328">
        <w:rPr>
          <w:rFonts w:ascii="Times New Roman" w:hAnsi="Times New Roman"/>
          <w:sz w:val="28"/>
          <w:szCs w:val="28"/>
        </w:rPr>
        <w:t>нина в Москве и т. д.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 настоящее время все большее число строек, предприятий, научно - и</w:t>
      </w:r>
      <w:r w:rsidRPr="00C10328">
        <w:rPr>
          <w:rFonts w:ascii="Times New Roman" w:hAnsi="Times New Roman"/>
          <w:sz w:val="28"/>
          <w:szCs w:val="28"/>
        </w:rPr>
        <w:t>с</w:t>
      </w:r>
      <w:r w:rsidRPr="00C10328">
        <w:rPr>
          <w:rFonts w:ascii="Times New Roman" w:hAnsi="Times New Roman"/>
          <w:sz w:val="28"/>
          <w:szCs w:val="28"/>
        </w:rPr>
        <w:t>следовательских институтов и проектных организаций страны переключаются на планирование и оперативное управление крупными комплексами работ с помощью систем «СПУ».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Обозримость сетевого графика или его частей значительно об</w:t>
      </w:r>
      <w:r w:rsidRPr="00C10328">
        <w:rPr>
          <w:rFonts w:ascii="Times New Roman" w:hAnsi="Times New Roman"/>
          <w:sz w:val="28"/>
          <w:szCs w:val="28"/>
        </w:rPr>
        <w:softHyphen/>
        <w:t>легчает во</w:t>
      </w:r>
      <w:r w:rsidRPr="00C10328">
        <w:rPr>
          <w:rFonts w:ascii="Times New Roman" w:hAnsi="Times New Roman"/>
          <w:sz w:val="28"/>
          <w:szCs w:val="28"/>
        </w:rPr>
        <w:t>с</w:t>
      </w:r>
      <w:r w:rsidRPr="00C10328">
        <w:rPr>
          <w:rFonts w:ascii="Times New Roman" w:hAnsi="Times New Roman"/>
          <w:sz w:val="28"/>
          <w:szCs w:val="28"/>
        </w:rPr>
        <w:t>приятие существа всей системы, взаимосвязей всех ра</w:t>
      </w:r>
      <w:r w:rsidRPr="00C10328">
        <w:rPr>
          <w:rFonts w:ascii="Times New Roman" w:hAnsi="Times New Roman"/>
          <w:sz w:val="28"/>
          <w:szCs w:val="28"/>
        </w:rPr>
        <w:softHyphen/>
        <w:t>бот, упрощает весь п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t>следующий процесс по руководству системой при ее реализации. Дело, коне</w:t>
      </w:r>
      <w:r w:rsidRPr="00C10328">
        <w:rPr>
          <w:rFonts w:ascii="Times New Roman" w:hAnsi="Times New Roman"/>
          <w:sz w:val="28"/>
          <w:szCs w:val="28"/>
        </w:rPr>
        <w:t>ч</w:t>
      </w:r>
      <w:r w:rsidRPr="00C10328">
        <w:rPr>
          <w:rFonts w:ascii="Times New Roman" w:hAnsi="Times New Roman"/>
          <w:sz w:val="28"/>
          <w:szCs w:val="28"/>
        </w:rPr>
        <w:t>но, не в самом сетевом графике, а в той организационной системе, которая осуществляется с его помощью.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Сети небольшого объема с успехом могут обрабатываться вручную или с использованием калькуляторов. Сети с боль</w:t>
      </w:r>
      <w:r w:rsidRPr="00C10328">
        <w:rPr>
          <w:rFonts w:ascii="Times New Roman" w:hAnsi="Times New Roman"/>
          <w:sz w:val="28"/>
          <w:szCs w:val="28"/>
        </w:rPr>
        <w:softHyphen/>
        <w:t>шим числом событий обрабатыв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ются, конечно, с помощью ЭВМ. Если система СПУ охватывает тысячи соб</w:t>
      </w:r>
      <w:r w:rsidRPr="00C10328">
        <w:rPr>
          <w:rFonts w:ascii="Times New Roman" w:hAnsi="Times New Roman"/>
          <w:sz w:val="28"/>
          <w:szCs w:val="28"/>
        </w:rPr>
        <w:t>ы</w:t>
      </w:r>
      <w:r w:rsidRPr="00C10328">
        <w:rPr>
          <w:rFonts w:ascii="Times New Roman" w:hAnsi="Times New Roman"/>
          <w:sz w:val="28"/>
          <w:szCs w:val="28"/>
        </w:rPr>
        <w:t>тий, то специалисты составляют «частные» графики. ЭВМ «сшивают» их в о</w:t>
      </w:r>
      <w:r w:rsidRPr="00C10328">
        <w:rPr>
          <w:rFonts w:ascii="Times New Roman" w:hAnsi="Times New Roman"/>
          <w:sz w:val="28"/>
          <w:szCs w:val="28"/>
        </w:rPr>
        <w:t>г</w:t>
      </w:r>
      <w:r w:rsidRPr="00C10328">
        <w:rPr>
          <w:rFonts w:ascii="Times New Roman" w:hAnsi="Times New Roman"/>
          <w:sz w:val="28"/>
          <w:szCs w:val="28"/>
        </w:rPr>
        <w:t>ромную еди</w:t>
      </w:r>
      <w:r w:rsidRPr="00C10328">
        <w:rPr>
          <w:rFonts w:ascii="Times New Roman" w:hAnsi="Times New Roman"/>
          <w:sz w:val="28"/>
          <w:szCs w:val="28"/>
        </w:rPr>
        <w:softHyphen/>
        <w:t>ную сеть, которую никто и никогда не видит. В таких случаях всю тяжесть расчетов и сопоставлений человек перекладывает на ЭВМ. Она стан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t>вится единственной хранительницей информации о всем сетевом графике. Ч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ловек, вложив в машину данные о каждой конкретной работе, может получить от машины все нужные ему сведения.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Конечно, системы «СПУ» не идеальны, они пока не дают воз</w:t>
      </w:r>
      <w:r w:rsidRPr="00C10328">
        <w:rPr>
          <w:rFonts w:ascii="Times New Roman" w:hAnsi="Times New Roman"/>
          <w:sz w:val="28"/>
          <w:szCs w:val="28"/>
        </w:rPr>
        <w:softHyphen/>
        <w:t>можности вести управление при одновременном учете всех пара</w:t>
      </w:r>
      <w:r w:rsidRPr="00C10328">
        <w:rPr>
          <w:rFonts w:ascii="Times New Roman" w:hAnsi="Times New Roman"/>
          <w:sz w:val="28"/>
          <w:szCs w:val="28"/>
        </w:rPr>
        <w:softHyphen/>
        <w:t>метров (и времени, и стоимости, и ресурсов, и технико-экономиче</w:t>
      </w:r>
      <w:r w:rsidRPr="00C10328">
        <w:rPr>
          <w:rFonts w:ascii="Times New Roman" w:hAnsi="Times New Roman"/>
          <w:sz w:val="28"/>
          <w:szCs w:val="28"/>
        </w:rPr>
        <w:softHyphen/>
        <w:t>ских показателей), тем не менее их методы являются весьма эффек</w:t>
      </w:r>
      <w:r w:rsidRPr="00C10328">
        <w:rPr>
          <w:rFonts w:ascii="Times New Roman" w:hAnsi="Times New Roman"/>
          <w:sz w:val="28"/>
          <w:szCs w:val="28"/>
        </w:rPr>
        <w:softHyphen/>
        <w:t>тивными.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Методы «СПУ» отвечают потребностям тех, кто имеет дело с выполнен</w:t>
      </w:r>
      <w:r w:rsidRPr="00C10328">
        <w:rPr>
          <w:rFonts w:ascii="Times New Roman" w:hAnsi="Times New Roman"/>
          <w:sz w:val="28"/>
          <w:szCs w:val="28"/>
        </w:rPr>
        <w:t>и</w:t>
      </w:r>
      <w:r w:rsidRPr="00C10328">
        <w:rPr>
          <w:rFonts w:ascii="Times New Roman" w:hAnsi="Times New Roman"/>
          <w:sz w:val="28"/>
          <w:szCs w:val="28"/>
        </w:rPr>
        <w:t>ем проектов или крупных комплексов работ. Это один из методов исследования операций, но он не требует никаких пред</w:t>
      </w:r>
      <w:r w:rsidRPr="00C10328">
        <w:rPr>
          <w:rFonts w:ascii="Times New Roman" w:hAnsi="Times New Roman"/>
          <w:sz w:val="28"/>
          <w:szCs w:val="28"/>
        </w:rPr>
        <w:softHyphen/>
        <w:t xml:space="preserve">варительных специальных знаний. Все понятия, с которыми приходится сталкиваться при его использовании, просты и </w:t>
      </w:r>
      <w:r w:rsidRPr="00C10328">
        <w:rPr>
          <w:rFonts w:ascii="Times New Roman" w:hAnsi="Times New Roman"/>
          <w:sz w:val="28"/>
          <w:szCs w:val="28"/>
        </w:rPr>
        <w:lastRenderedPageBreak/>
        <w:t>восприни</w:t>
      </w:r>
      <w:r w:rsidRPr="00C10328">
        <w:rPr>
          <w:rFonts w:ascii="Times New Roman" w:hAnsi="Times New Roman"/>
          <w:sz w:val="28"/>
          <w:szCs w:val="28"/>
        </w:rPr>
        <w:softHyphen/>
        <w:t>маются интуитивно. Специалисты считают системы «СПУ» круп</w:t>
      </w:r>
      <w:r w:rsidRPr="00C10328">
        <w:rPr>
          <w:rFonts w:ascii="Times New Roman" w:hAnsi="Times New Roman"/>
          <w:sz w:val="28"/>
          <w:szCs w:val="28"/>
        </w:rPr>
        <w:softHyphen/>
        <w:t>нейшим за последние годы достижением научной организации тру</w:t>
      </w:r>
      <w:r w:rsidRPr="00C10328">
        <w:rPr>
          <w:rFonts w:ascii="Times New Roman" w:hAnsi="Times New Roman"/>
          <w:sz w:val="28"/>
          <w:szCs w:val="28"/>
        </w:rPr>
        <w:softHyphen/>
        <w:t>да и утве</w:t>
      </w:r>
      <w:r w:rsidRPr="00C10328">
        <w:rPr>
          <w:rFonts w:ascii="Times New Roman" w:hAnsi="Times New Roman"/>
          <w:sz w:val="28"/>
          <w:szCs w:val="28"/>
        </w:rPr>
        <w:t>р</w:t>
      </w:r>
      <w:r w:rsidRPr="00C10328">
        <w:rPr>
          <w:rFonts w:ascii="Times New Roman" w:hAnsi="Times New Roman"/>
          <w:sz w:val="28"/>
          <w:szCs w:val="28"/>
        </w:rPr>
        <w:t>ждают, что за системами «СПУ» большое будущее.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 этой курсовой работе будут изложены и продемонстрированы на прим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ре основные принципы по</w:t>
      </w:r>
      <w:r w:rsidRPr="00C10328">
        <w:rPr>
          <w:rFonts w:ascii="Times New Roman" w:hAnsi="Times New Roman"/>
          <w:sz w:val="28"/>
          <w:szCs w:val="28"/>
        </w:rPr>
        <w:softHyphen/>
        <w:t>строения и расчета сетевых графиков, лежащих в о</w:t>
      </w:r>
      <w:r w:rsidRPr="00C10328">
        <w:rPr>
          <w:rFonts w:ascii="Times New Roman" w:hAnsi="Times New Roman"/>
          <w:sz w:val="28"/>
          <w:szCs w:val="28"/>
        </w:rPr>
        <w:t>с</w:t>
      </w:r>
      <w:r w:rsidRPr="00C10328">
        <w:rPr>
          <w:rFonts w:ascii="Times New Roman" w:hAnsi="Times New Roman"/>
          <w:sz w:val="28"/>
          <w:szCs w:val="28"/>
        </w:rPr>
        <w:t>нове систем сетевого планирования и управления.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pStyle w:val="1"/>
      </w:pPr>
      <w:r w:rsidRPr="00C10328">
        <w:br w:type="page"/>
      </w:r>
      <w:bookmarkStart w:id="1" w:name="_Toc522125979"/>
      <w:r>
        <w:lastRenderedPageBreak/>
        <w:t>1</w:t>
      </w:r>
      <w:r w:rsidRPr="00C10328">
        <w:t>. Основные понятия сетевого планирования и управления</w:t>
      </w:r>
      <w:bookmarkEnd w:id="1"/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При планировании сложных комплексов взаимосвязанных и взаимооб</w:t>
      </w:r>
      <w:r w:rsidRPr="00C10328">
        <w:rPr>
          <w:rFonts w:ascii="Times New Roman" w:hAnsi="Times New Roman"/>
          <w:sz w:val="28"/>
          <w:szCs w:val="28"/>
        </w:rPr>
        <w:t>у</w:t>
      </w:r>
      <w:r w:rsidRPr="00C10328">
        <w:rPr>
          <w:rFonts w:ascii="Times New Roman" w:hAnsi="Times New Roman"/>
          <w:sz w:val="28"/>
          <w:szCs w:val="28"/>
        </w:rPr>
        <w:t>словленных работ и управления ходом их выпол</w:t>
      </w:r>
      <w:r w:rsidRPr="00C10328">
        <w:rPr>
          <w:rFonts w:ascii="Times New Roman" w:hAnsi="Times New Roman"/>
          <w:sz w:val="28"/>
          <w:szCs w:val="28"/>
        </w:rPr>
        <w:softHyphen/>
        <w:t>нения наиболее эффективны методы сетевого планирования и управления (СПУ). Доступность и простота этих методов по</w:t>
      </w:r>
      <w:r w:rsidRPr="00C10328">
        <w:rPr>
          <w:rFonts w:ascii="Times New Roman" w:hAnsi="Times New Roman"/>
          <w:sz w:val="28"/>
          <w:szCs w:val="28"/>
        </w:rPr>
        <w:softHyphen/>
        <w:t xml:space="preserve">зволяют широко использовать их в практической работе. 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 основе методов СПУ лежит графическое представление проекта (ко</w:t>
      </w:r>
      <w:r w:rsidRPr="00C10328">
        <w:rPr>
          <w:rFonts w:ascii="Times New Roman" w:hAnsi="Times New Roman"/>
          <w:sz w:val="28"/>
          <w:szCs w:val="28"/>
        </w:rPr>
        <w:t>м</w:t>
      </w:r>
      <w:r w:rsidRPr="00C10328">
        <w:rPr>
          <w:rFonts w:ascii="Times New Roman" w:hAnsi="Times New Roman"/>
          <w:sz w:val="28"/>
          <w:szCs w:val="28"/>
        </w:rPr>
        <w:t>плекса работ для достижения поставленной цели) в виде сетевого графика. С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тевой график можно рассматри</w:t>
      </w:r>
      <w:r w:rsidRPr="00C10328">
        <w:rPr>
          <w:rFonts w:ascii="Times New Roman" w:hAnsi="Times New Roman"/>
          <w:sz w:val="28"/>
          <w:szCs w:val="28"/>
        </w:rPr>
        <w:softHyphen/>
        <w:t xml:space="preserve">вать как совокупность </w:t>
      </w:r>
      <w:r w:rsidRPr="00C10328">
        <w:rPr>
          <w:rFonts w:ascii="Times New Roman" w:hAnsi="Times New Roman"/>
          <w:sz w:val="28"/>
          <w:szCs w:val="28"/>
          <w:lang w:val="en-US"/>
        </w:rPr>
        <w:t>G</w:t>
      </w:r>
      <w:r w:rsidRPr="00C10328">
        <w:rPr>
          <w:rFonts w:ascii="Times New Roman" w:hAnsi="Times New Roman"/>
          <w:sz w:val="28"/>
          <w:szCs w:val="28"/>
        </w:rPr>
        <w:t xml:space="preserve"> некоторого количества точек Е</w:t>
      </w:r>
      <w:r w:rsidRPr="00C10328">
        <w:rPr>
          <w:rFonts w:ascii="Times New Roman" w:hAnsi="Times New Roman"/>
          <w:sz w:val="28"/>
          <w:szCs w:val="28"/>
          <w:vertAlign w:val="subscript"/>
        </w:rPr>
        <w:t>1</w:t>
      </w:r>
      <w:r w:rsidRPr="00C10328">
        <w:rPr>
          <w:rFonts w:ascii="Times New Roman" w:hAnsi="Times New Roman"/>
          <w:sz w:val="28"/>
          <w:szCs w:val="28"/>
        </w:rPr>
        <w:t>, Е</w:t>
      </w:r>
      <w:r w:rsidRPr="00C10328">
        <w:rPr>
          <w:rFonts w:ascii="Times New Roman" w:hAnsi="Times New Roman"/>
          <w:sz w:val="28"/>
          <w:szCs w:val="28"/>
          <w:vertAlign w:val="subscript"/>
        </w:rPr>
        <w:t>2</w:t>
      </w:r>
      <w:r w:rsidRPr="00C10328">
        <w:rPr>
          <w:rFonts w:ascii="Times New Roman" w:hAnsi="Times New Roman"/>
          <w:sz w:val="28"/>
          <w:szCs w:val="28"/>
        </w:rPr>
        <w:t xml:space="preserve">, ... и соответственно между ними установленных связей </w:t>
      </w:r>
      <w:r w:rsidRPr="00C10328">
        <w:rPr>
          <w:rFonts w:ascii="Times New Roman" w:hAnsi="Times New Roman"/>
          <w:position w:val="-12"/>
          <w:sz w:val="28"/>
          <w:szCs w:val="28"/>
        </w:rPr>
        <w:object w:dxaOrig="960" w:dyaOrig="380">
          <v:shape id="_x0000_i1028" type="#_x0000_t75" style="width:48pt;height:19.35pt" o:ole="">
            <v:imagedata r:id="rId8" o:title=""/>
          </v:shape>
          <o:OLEObject Type="Embed" ProgID="Equation.3" ShapeID="_x0000_i1028" DrawAspect="Content" ObjectID="_1595870928" r:id="rId9"/>
        </w:object>
      </w:r>
      <w:r w:rsidRPr="00C10328">
        <w:rPr>
          <w:rFonts w:ascii="Times New Roman" w:hAnsi="Times New Roman"/>
          <w:sz w:val="28"/>
          <w:szCs w:val="28"/>
        </w:rPr>
        <w:t xml:space="preserve">. Объект </w:t>
      </w:r>
      <w:r w:rsidRPr="00C10328">
        <w:rPr>
          <w:rFonts w:ascii="Times New Roman" w:hAnsi="Times New Roman"/>
          <w:sz w:val="28"/>
          <w:szCs w:val="28"/>
          <w:lang w:val="en-US"/>
        </w:rPr>
        <w:t>G</w:t>
      </w:r>
      <w:r w:rsidRPr="00C10328">
        <w:rPr>
          <w:rFonts w:ascii="Times New Roman" w:hAnsi="Times New Roman"/>
          <w:sz w:val="28"/>
          <w:szCs w:val="28"/>
        </w:rPr>
        <w:t xml:space="preserve"> называется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графом, </w:t>
      </w:r>
      <w:r w:rsidRPr="00C10328">
        <w:rPr>
          <w:rFonts w:ascii="Times New Roman" w:hAnsi="Times New Roman"/>
          <w:sz w:val="28"/>
          <w:szCs w:val="28"/>
        </w:rPr>
        <w:t>точки Е</w:t>
      </w:r>
      <w:r w:rsidRPr="00C10328">
        <w:rPr>
          <w:rFonts w:ascii="Times New Roman" w:hAnsi="Times New Roman"/>
          <w:sz w:val="28"/>
          <w:szCs w:val="28"/>
          <w:vertAlign w:val="subscript"/>
        </w:rPr>
        <w:t>1</w:t>
      </w:r>
      <w:r w:rsidRPr="00C10328">
        <w:rPr>
          <w:rFonts w:ascii="Times New Roman" w:hAnsi="Times New Roman"/>
          <w:sz w:val="28"/>
          <w:szCs w:val="28"/>
        </w:rPr>
        <w:t>, Е</w:t>
      </w:r>
      <w:r w:rsidRPr="00C10328">
        <w:rPr>
          <w:rFonts w:ascii="Times New Roman" w:hAnsi="Times New Roman"/>
          <w:sz w:val="28"/>
          <w:szCs w:val="28"/>
          <w:vertAlign w:val="subscript"/>
        </w:rPr>
        <w:t>2</w:t>
      </w:r>
      <w:r w:rsidRPr="00C10328">
        <w:rPr>
          <w:rFonts w:ascii="Times New Roman" w:hAnsi="Times New Roman"/>
          <w:sz w:val="28"/>
          <w:szCs w:val="28"/>
        </w:rPr>
        <w:t xml:space="preserve">, ... - его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вершинами, </w:t>
      </w:r>
      <w:r w:rsidRPr="00C10328">
        <w:rPr>
          <w:rFonts w:ascii="Times New Roman" w:hAnsi="Times New Roman"/>
          <w:sz w:val="28"/>
          <w:szCs w:val="28"/>
        </w:rPr>
        <w:t>связи между н</w:t>
      </w:r>
      <w:r w:rsidRPr="00C10328">
        <w:rPr>
          <w:rFonts w:ascii="Times New Roman" w:hAnsi="Times New Roman"/>
          <w:sz w:val="28"/>
          <w:szCs w:val="28"/>
        </w:rPr>
        <w:t>и</w:t>
      </w:r>
      <w:r w:rsidRPr="00C10328">
        <w:rPr>
          <w:rFonts w:ascii="Times New Roman" w:hAnsi="Times New Roman"/>
          <w:sz w:val="28"/>
          <w:szCs w:val="28"/>
        </w:rPr>
        <w:t xml:space="preserve">ми </w:t>
      </w:r>
      <w:r w:rsidRPr="00C10328">
        <w:rPr>
          <w:rFonts w:ascii="Times New Roman" w:hAnsi="Times New Roman"/>
          <w:position w:val="-12"/>
          <w:sz w:val="28"/>
          <w:szCs w:val="28"/>
        </w:rPr>
        <w:object w:dxaOrig="960" w:dyaOrig="380">
          <v:shape id="_x0000_i1029" type="#_x0000_t75" style="width:48pt;height:19.35pt" o:ole="">
            <v:imagedata r:id="rId10" o:title=""/>
          </v:shape>
          <o:OLEObject Type="Embed" ProgID="Equation.3" ShapeID="_x0000_i1029" DrawAspect="Content" ObjectID="_1595870929" r:id="rId11"/>
        </w:objec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- дугами. </w:t>
      </w:r>
      <w:r w:rsidRPr="00C10328">
        <w:rPr>
          <w:rFonts w:ascii="Times New Roman" w:hAnsi="Times New Roman"/>
          <w:sz w:val="28"/>
          <w:szCs w:val="28"/>
        </w:rPr>
        <w:t xml:space="preserve">Ориентация дуг, т. е. указание "начала" и "конца" каждой из них, делает граф </w:t>
      </w:r>
      <w:r w:rsidRPr="00C10328">
        <w:rPr>
          <w:rFonts w:ascii="Times New Roman" w:hAnsi="Times New Roman"/>
          <w:i/>
          <w:iCs/>
          <w:sz w:val="28"/>
          <w:szCs w:val="28"/>
        </w:rPr>
        <w:t>ори</w:t>
      </w:r>
      <w:r w:rsidRPr="00C10328">
        <w:rPr>
          <w:rFonts w:ascii="Times New Roman" w:hAnsi="Times New Roman"/>
          <w:i/>
          <w:iCs/>
          <w:sz w:val="28"/>
          <w:szCs w:val="28"/>
        </w:rPr>
        <w:softHyphen/>
        <w:t xml:space="preserve">ентированным (орграфом). </w:t>
      </w:r>
      <w:r w:rsidRPr="00C10328">
        <w:rPr>
          <w:rFonts w:ascii="Times New Roman" w:hAnsi="Times New Roman"/>
          <w:sz w:val="28"/>
          <w:szCs w:val="28"/>
        </w:rPr>
        <w:t xml:space="preserve">Граф </w:t>
      </w:r>
      <w:r w:rsidRPr="00C10328">
        <w:rPr>
          <w:rFonts w:ascii="Times New Roman" w:hAnsi="Times New Roman"/>
          <w:sz w:val="28"/>
          <w:szCs w:val="28"/>
          <w:lang w:val="en-US"/>
        </w:rPr>
        <w:t>G</w:t>
      </w:r>
      <w:r w:rsidRPr="00C10328">
        <w:rPr>
          <w:rFonts w:ascii="Times New Roman" w:hAnsi="Times New Roman"/>
          <w:sz w:val="28"/>
          <w:szCs w:val="28"/>
        </w:rPr>
        <w:t xml:space="preserve"> = (Е, </w:t>
      </w:r>
      <w:r w:rsidRPr="00C10328">
        <w:rPr>
          <w:rFonts w:ascii="Times New Roman" w:hAnsi="Times New Roman"/>
          <w:sz w:val="28"/>
          <w:szCs w:val="28"/>
          <w:lang w:val="en-US"/>
        </w:rPr>
        <w:t>g</w:t>
      </w:r>
      <w:r w:rsidRPr="00C10328">
        <w:rPr>
          <w:rFonts w:ascii="Times New Roman" w:hAnsi="Times New Roman"/>
          <w:sz w:val="28"/>
          <w:szCs w:val="28"/>
        </w:rPr>
        <w:t>) считается задан</w:t>
      </w:r>
      <w:r w:rsidRPr="00C10328">
        <w:rPr>
          <w:rFonts w:ascii="Times New Roman" w:hAnsi="Times New Roman"/>
          <w:sz w:val="28"/>
          <w:szCs w:val="28"/>
        </w:rPr>
        <w:softHyphen/>
        <w:t>ным, если заданы все его вершины и дуги. Будем отождеств</w:t>
      </w:r>
      <w:r w:rsidRPr="00C10328">
        <w:rPr>
          <w:rFonts w:ascii="Times New Roman" w:hAnsi="Times New Roman"/>
          <w:sz w:val="28"/>
          <w:szCs w:val="28"/>
        </w:rPr>
        <w:softHyphen/>
        <w:t>лять вершины орграфа с событиями, а дуги - работами. Собы</w:t>
      </w:r>
      <w:r w:rsidRPr="00C10328">
        <w:rPr>
          <w:rFonts w:ascii="Times New Roman" w:hAnsi="Times New Roman"/>
          <w:sz w:val="28"/>
          <w:szCs w:val="28"/>
        </w:rPr>
        <w:softHyphen/>
        <w:t>тия и работы - основные понятия в СПУ.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i/>
          <w:iCs/>
          <w:sz w:val="28"/>
          <w:szCs w:val="28"/>
        </w:rPr>
        <w:t xml:space="preserve">Работа - </w:t>
      </w:r>
      <w:r w:rsidRPr="00C10328">
        <w:rPr>
          <w:rFonts w:ascii="Times New Roman" w:hAnsi="Times New Roman"/>
          <w:sz w:val="28"/>
          <w:szCs w:val="28"/>
        </w:rPr>
        <w:t>это любые действия, трудовые процессы, сопро</w:t>
      </w:r>
      <w:r w:rsidRPr="00C10328">
        <w:rPr>
          <w:rFonts w:ascii="Times New Roman" w:hAnsi="Times New Roman"/>
          <w:sz w:val="28"/>
          <w:szCs w:val="28"/>
        </w:rPr>
        <w:softHyphen/>
        <w:t>вождающиеся з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тратами ресурсов или времени и приводящие к определенным результатам. На сетевых графиках работы изображают отрезками прямых линий с указанием направле</w:t>
      </w:r>
      <w:r w:rsidRPr="00C10328">
        <w:rPr>
          <w:rFonts w:ascii="Times New Roman" w:hAnsi="Times New Roman"/>
          <w:sz w:val="28"/>
          <w:szCs w:val="28"/>
        </w:rPr>
        <w:softHyphen/>
        <w:t>ния (т. е. стрелками). Рядом со стрелкой указываются число</w:t>
      </w:r>
      <w:r w:rsidRPr="00C10328">
        <w:rPr>
          <w:rFonts w:ascii="Times New Roman" w:hAnsi="Times New Roman"/>
          <w:sz w:val="28"/>
          <w:szCs w:val="28"/>
        </w:rPr>
        <w:softHyphen/>
        <w:t>вые хара</w:t>
      </w:r>
      <w:r w:rsidRPr="00C10328">
        <w:rPr>
          <w:rFonts w:ascii="Times New Roman" w:hAnsi="Times New Roman"/>
          <w:sz w:val="28"/>
          <w:szCs w:val="28"/>
        </w:rPr>
        <w:t>к</w:t>
      </w:r>
      <w:r w:rsidRPr="00C10328">
        <w:rPr>
          <w:rFonts w:ascii="Times New Roman" w:hAnsi="Times New Roman"/>
          <w:sz w:val="28"/>
          <w:szCs w:val="28"/>
        </w:rPr>
        <w:t>теристики: время выполнения работы, расход ресур</w:t>
      </w:r>
      <w:r w:rsidRPr="00C10328">
        <w:rPr>
          <w:rFonts w:ascii="Times New Roman" w:hAnsi="Times New Roman"/>
          <w:sz w:val="28"/>
          <w:szCs w:val="28"/>
        </w:rPr>
        <w:softHyphen/>
        <w:t>са, количество исполнит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лей и т, д. Под работами подразуме</w:t>
      </w:r>
      <w:r w:rsidRPr="00C10328">
        <w:rPr>
          <w:rFonts w:ascii="Times New Roman" w:hAnsi="Times New Roman"/>
          <w:sz w:val="28"/>
          <w:szCs w:val="28"/>
        </w:rPr>
        <w:softHyphen/>
        <w:t>ваются не только реальные хозяйственные или технологичес</w:t>
      </w:r>
      <w:r w:rsidRPr="00C10328">
        <w:rPr>
          <w:rFonts w:ascii="Times New Roman" w:hAnsi="Times New Roman"/>
          <w:sz w:val="28"/>
          <w:szCs w:val="28"/>
        </w:rPr>
        <w:softHyphen/>
        <w:t>кие процессы, требующие затрат времени и ресурсов для их осуществления, но и процессы, потребляющие только время. Например, естес</w:t>
      </w:r>
      <w:r w:rsidRPr="00C10328">
        <w:rPr>
          <w:rFonts w:ascii="Times New Roman" w:hAnsi="Times New Roman"/>
          <w:sz w:val="28"/>
          <w:szCs w:val="28"/>
        </w:rPr>
        <w:t>т</w:t>
      </w:r>
      <w:r w:rsidRPr="00C10328">
        <w:rPr>
          <w:rFonts w:ascii="Times New Roman" w:hAnsi="Times New Roman"/>
          <w:sz w:val="28"/>
          <w:szCs w:val="28"/>
        </w:rPr>
        <w:t>венная сушка материалов, затвердение бетона и т. п. Также принято считать р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ботами и те процессы, кото</w:t>
      </w:r>
      <w:r w:rsidRPr="00C10328">
        <w:rPr>
          <w:rFonts w:ascii="Times New Roman" w:hAnsi="Times New Roman"/>
          <w:sz w:val="28"/>
          <w:szCs w:val="28"/>
        </w:rPr>
        <w:softHyphen/>
        <w:t>рые не требуют ни затрат времени, ни ресурсов. Это так назы</w:t>
      </w:r>
      <w:r w:rsidRPr="00C10328">
        <w:rPr>
          <w:rFonts w:ascii="Times New Roman" w:hAnsi="Times New Roman"/>
          <w:sz w:val="28"/>
          <w:szCs w:val="28"/>
        </w:rPr>
        <w:softHyphen/>
        <w:t xml:space="preserve">ваемые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зависимости, </w:t>
      </w:r>
      <w:r w:rsidRPr="00C10328">
        <w:rPr>
          <w:rFonts w:ascii="Times New Roman" w:hAnsi="Times New Roman"/>
          <w:sz w:val="28"/>
          <w:szCs w:val="28"/>
        </w:rPr>
        <w:t xml:space="preserve">или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фиктивные работы. </w:t>
      </w:r>
      <w:r w:rsidRPr="00C10328">
        <w:rPr>
          <w:rFonts w:ascii="Times New Roman" w:hAnsi="Times New Roman"/>
          <w:sz w:val="28"/>
          <w:szCs w:val="28"/>
        </w:rPr>
        <w:t>Они показыва</w:t>
      </w:r>
      <w:r w:rsidRPr="00C10328">
        <w:rPr>
          <w:rFonts w:ascii="Times New Roman" w:hAnsi="Times New Roman"/>
          <w:sz w:val="28"/>
          <w:szCs w:val="28"/>
        </w:rPr>
        <w:softHyphen/>
        <w:t>ют, что одна работа не может совершаться раньше другой. На сетевых графиках фи</w:t>
      </w:r>
      <w:r w:rsidRPr="00C10328">
        <w:rPr>
          <w:rFonts w:ascii="Times New Roman" w:hAnsi="Times New Roman"/>
          <w:sz w:val="28"/>
          <w:szCs w:val="28"/>
        </w:rPr>
        <w:t>к</w:t>
      </w:r>
      <w:r w:rsidRPr="00C10328">
        <w:rPr>
          <w:rFonts w:ascii="Times New Roman" w:hAnsi="Times New Roman"/>
          <w:sz w:val="28"/>
          <w:szCs w:val="28"/>
        </w:rPr>
        <w:t>тивные работы обычно изображают пун</w:t>
      </w:r>
      <w:r w:rsidRPr="00C10328">
        <w:rPr>
          <w:rFonts w:ascii="Times New Roman" w:hAnsi="Times New Roman"/>
          <w:sz w:val="28"/>
          <w:szCs w:val="28"/>
        </w:rPr>
        <w:softHyphen/>
        <w:t>ктирными стрелками.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i/>
          <w:iCs/>
          <w:sz w:val="28"/>
          <w:szCs w:val="28"/>
        </w:rPr>
        <w:lastRenderedPageBreak/>
        <w:t xml:space="preserve">Событие </w:t>
      </w:r>
      <w:r w:rsidRPr="00C10328">
        <w:rPr>
          <w:rFonts w:ascii="Times New Roman" w:hAnsi="Times New Roman"/>
          <w:sz w:val="28"/>
          <w:szCs w:val="28"/>
        </w:rPr>
        <w:t>обозначает факт окончания всех работ в него вхо</w:t>
      </w:r>
      <w:r w:rsidRPr="00C10328">
        <w:rPr>
          <w:rFonts w:ascii="Times New Roman" w:hAnsi="Times New Roman"/>
          <w:sz w:val="28"/>
          <w:szCs w:val="28"/>
        </w:rPr>
        <w:softHyphen/>
        <w:t>дящих или н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чала работ из него выходящих. Событие не име</w:t>
      </w:r>
      <w:r w:rsidRPr="00C10328">
        <w:rPr>
          <w:rFonts w:ascii="Times New Roman" w:hAnsi="Times New Roman"/>
          <w:sz w:val="28"/>
          <w:szCs w:val="28"/>
        </w:rPr>
        <w:softHyphen/>
        <w:t>ет протяженности во времени. На сетевом графике события изображаются геометрическими фигурами (круги, квадраты). Чаще кругами с указанием номера или шифра события. В каждое событие может входить и выходить из него несколько работ, а каждая работа ограничена двумя событиями. Событие выражает логическую связь между р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ботами, заключающую</w:t>
      </w:r>
      <w:r w:rsidRPr="00C10328">
        <w:rPr>
          <w:rFonts w:ascii="Times New Roman" w:hAnsi="Times New Roman"/>
          <w:sz w:val="28"/>
          <w:szCs w:val="28"/>
        </w:rPr>
        <w:softHyphen/>
        <w:t>ся в том, что работы, входящие в данное событие, неп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t>сред</w:t>
      </w:r>
      <w:r w:rsidRPr="00C10328">
        <w:rPr>
          <w:rFonts w:ascii="Times New Roman" w:hAnsi="Times New Roman"/>
          <w:sz w:val="28"/>
          <w:szCs w:val="28"/>
        </w:rPr>
        <w:softHyphen/>
        <w:t>ственно предшествуют работам, выходящим из него; ни одна выходящая из данного события работа не может начинаться до окончания всех работ, вход</w:t>
      </w:r>
      <w:r w:rsidRPr="00C10328">
        <w:rPr>
          <w:rFonts w:ascii="Times New Roman" w:hAnsi="Times New Roman"/>
          <w:sz w:val="28"/>
          <w:szCs w:val="28"/>
        </w:rPr>
        <w:t>я</w:t>
      </w:r>
      <w:r w:rsidRPr="00C10328">
        <w:rPr>
          <w:rFonts w:ascii="Times New Roman" w:hAnsi="Times New Roman"/>
          <w:sz w:val="28"/>
          <w:szCs w:val="28"/>
        </w:rPr>
        <w:t>щих в это событие.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Событие, с которого начинается выполнение проекта, явля</w:t>
      </w:r>
      <w:r w:rsidRPr="00C10328">
        <w:rPr>
          <w:rFonts w:ascii="Times New Roman" w:hAnsi="Times New Roman"/>
          <w:sz w:val="28"/>
          <w:szCs w:val="28"/>
        </w:rPr>
        <w:softHyphen/>
        <w:t xml:space="preserve">ется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исходным, </w:t>
      </w:r>
      <w:r w:rsidRPr="00C10328">
        <w:rPr>
          <w:rFonts w:ascii="Times New Roman" w:hAnsi="Times New Roman"/>
          <w:sz w:val="28"/>
          <w:szCs w:val="28"/>
        </w:rPr>
        <w:t>оно не имеет предшествующих работ. Событие, которое констатирует факт з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 xml:space="preserve">вершения проекта, называется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завершающим, </w:t>
      </w:r>
      <w:r w:rsidRPr="00C10328">
        <w:rPr>
          <w:rFonts w:ascii="Times New Roman" w:hAnsi="Times New Roman"/>
          <w:sz w:val="28"/>
          <w:szCs w:val="28"/>
        </w:rPr>
        <w:t>оно не имеет последующих р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 xml:space="preserve">бот. Все прочие события являются </w:t>
      </w:r>
      <w:r w:rsidRPr="00C10328">
        <w:rPr>
          <w:rFonts w:ascii="Times New Roman" w:hAnsi="Times New Roman"/>
          <w:i/>
          <w:iCs/>
          <w:sz w:val="28"/>
          <w:szCs w:val="28"/>
        </w:rPr>
        <w:t>промежуточными.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Предполагается, что события не имеют продолжительно</w:t>
      </w:r>
      <w:r w:rsidRPr="00C10328">
        <w:rPr>
          <w:rFonts w:ascii="Times New Roman" w:hAnsi="Times New Roman"/>
          <w:sz w:val="28"/>
          <w:szCs w:val="28"/>
        </w:rPr>
        <w:softHyphen/>
        <w:t>сти и наступают как бы мгновенно.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Моментом свершения события считается момент оконча</w:t>
      </w:r>
      <w:r w:rsidRPr="00C10328">
        <w:rPr>
          <w:rFonts w:ascii="Times New Roman" w:hAnsi="Times New Roman"/>
          <w:sz w:val="28"/>
          <w:szCs w:val="28"/>
        </w:rPr>
        <w:softHyphen/>
        <w:t>ния выполнения всех входящих в это событие операций. Пока не выполнены все входящие в с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t>бытие операции, не может свершиться само событие, а следовательно, не может быть начата ни одна из следующих непосредственно за ним опера</w:t>
      </w:r>
      <w:r w:rsidRPr="00C10328">
        <w:rPr>
          <w:rFonts w:ascii="Times New Roman" w:hAnsi="Times New Roman"/>
          <w:sz w:val="28"/>
          <w:szCs w:val="28"/>
        </w:rPr>
        <w:softHyphen/>
        <w:t>ций.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Различают три вида операций: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pict>
          <v:line id="_x0000_s8160" style="position:absolute;left:0;text-align:left;z-index:251660288" from="219.9pt,11.4pt" to="260.5pt,11.4pt">
            <v:stroke endarrow="open"/>
          </v:line>
        </w:pict>
      </w:r>
      <w:r w:rsidRPr="00C10328">
        <w:rPr>
          <w:rFonts w:ascii="Times New Roman" w:hAnsi="Times New Roman"/>
          <w:sz w:val="28"/>
          <w:szCs w:val="28"/>
        </w:rPr>
        <w:t xml:space="preserve">1.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действительная операция </w:t>
      </w:r>
      <w:r w:rsidRPr="00C10328">
        <w:rPr>
          <w:rFonts w:ascii="Times New Roman" w:hAnsi="Times New Roman"/>
          <w:iCs/>
          <w:sz w:val="28"/>
          <w:szCs w:val="28"/>
        </w:rPr>
        <w:t>(</w:t>
      </w:r>
      <w:r w:rsidRPr="00C10328">
        <w:rPr>
          <w:rFonts w:ascii="Times New Roman" w:hAnsi="Times New Roman"/>
          <w:iCs/>
          <w:sz w:val="28"/>
          <w:szCs w:val="28"/>
        </w:rPr>
        <w:object w:dxaOrig="960" w:dyaOrig="160">
          <v:shape id="_x0000_i1025" type="#_x0000_t75" style="width:48pt;height:15.35pt" o:ole="">
            <v:imagedata r:id="rId12" o:title=""/>
          </v:shape>
          <o:OLEObject Type="Embed" ProgID="Equation.3" ShapeID="_x0000_i1025" DrawAspect="Content" ObjectID="_1595870930" r:id="rId13"/>
        </w:object>
      </w:r>
      <w:r w:rsidRPr="00C10328">
        <w:rPr>
          <w:rFonts w:ascii="Times New Roman" w:hAnsi="Times New Roman"/>
          <w:sz w:val="28"/>
          <w:szCs w:val="28"/>
        </w:rPr>
        <w:t>) - процесс, требу</w:t>
      </w:r>
      <w:r w:rsidRPr="00C10328">
        <w:rPr>
          <w:rFonts w:ascii="Times New Roman" w:hAnsi="Times New Roman"/>
          <w:sz w:val="28"/>
          <w:szCs w:val="28"/>
        </w:rPr>
        <w:softHyphen/>
        <w:t>ющий затрат вр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мени и ресурсов (разработка проекта, подвоз материалов, выполнение монта</w:t>
      </w:r>
      <w:r w:rsidRPr="00C10328">
        <w:rPr>
          <w:rFonts w:ascii="Times New Roman" w:hAnsi="Times New Roman"/>
          <w:sz w:val="28"/>
          <w:szCs w:val="28"/>
        </w:rPr>
        <w:t>ж</w:t>
      </w:r>
      <w:r w:rsidRPr="00C10328">
        <w:rPr>
          <w:rFonts w:ascii="Times New Roman" w:hAnsi="Times New Roman"/>
          <w:sz w:val="28"/>
          <w:szCs w:val="28"/>
        </w:rPr>
        <w:t>ных работ и т.д.);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pict>
          <v:line id="_x0000_s8161" style="position:absolute;left:0;text-align:left;z-index:251661312" from="180.25pt,11.6pt" to="220.85pt,11.6pt">
            <v:stroke dashstyle="dashDot" endarrow="open"/>
          </v:line>
        </w:pict>
      </w:r>
      <w:r w:rsidRPr="00C10328">
        <w:rPr>
          <w:rFonts w:ascii="Times New Roman" w:hAnsi="Times New Roman"/>
          <w:sz w:val="28"/>
          <w:szCs w:val="28"/>
        </w:rPr>
        <w:t xml:space="preserve">2.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операция ожидания </w:t>
      </w:r>
      <w:r w:rsidRPr="00C10328">
        <w:rPr>
          <w:rFonts w:ascii="Times New Roman" w:hAnsi="Times New Roman"/>
          <w:sz w:val="28"/>
          <w:szCs w:val="28"/>
        </w:rPr>
        <w:t>(</w:t>
      </w:r>
      <w:r w:rsidRPr="00C10328">
        <w:rPr>
          <w:rFonts w:ascii="Times New Roman" w:hAnsi="Times New Roman"/>
          <w:iCs/>
          <w:sz w:val="28"/>
          <w:szCs w:val="28"/>
        </w:rPr>
        <w:object w:dxaOrig="960" w:dyaOrig="160">
          <v:shape id="_x0000_i1026" type="#_x0000_t75" style="width:48pt;height:15.35pt" o:ole="">
            <v:imagedata r:id="rId12" o:title=""/>
          </v:shape>
          <o:OLEObject Type="Embed" ProgID="Equation.3" ShapeID="_x0000_i1026" DrawAspect="Content" ObjectID="_1595870931" r:id="rId14"/>
        </w:object>
      </w:r>
      <w:r w:rsidRPr="00C10328">
        <w:rPr>
          <w:rFonts w:ascii="Times New Roman" w:hAnsi="Times New Roman"/>
          <w:sz w:val="28"/>
          <w:szCs w:val="28"/>
        </w:rPr>
        <w:t>) - процесс, требующий только затрат вр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мени (затвердение бетона, естественная усушка штукатурки перед началом м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лярных работ, рост ра</w:t>
      </w:r>
      <w:r w:rsidRPr="00C10328">
        <w:rPr>
          <w:rFonts w:ascii="Times New Roman" w:hAnsi="Times New Roman"/>
          <w:sz w:val="28"/>
          <w:szCs w:val="28"/>
        </w:rPr>
        <w:softHyphen/>
        <w:t>стений и т.д.);</w:t>
      </w:r>
    </w:p>
    <w:p w:rsid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pict>
          <v:line id="_x0000_s8162" style="position:absolute;left:0;text-align:left;z-index:251662336" from="187.05pt,11.25pt" to="227.65pt,11.25pt">
            <v:stroke dashstyle="dash" endarrow="open"/>
          </v:line>
        </w:pict>
      </w:r>
      <w:r w:rsidRPr="00C10328">
        <w:rPr>
          <w:rFonts w:ascii="Times New Roman" w:hAnsi="Times New Roman"/>
          <w:sz w:val="28"/>
          <w:szCs w:val="28"/>
        </w:rPr>
        <w:t xml:space="preserve">3.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фиктивная операция </w:t>
      </w:r>
      <w:r w:rsidRPr="00C10328">
        <w:rPr>
          <w:rFonts w:ascii="Times New Roman" w:hAnsi="Times New Roman"/>
          <w:sz w:val="28"/>
          <w:szCs w:val="28"/>
        </w:rPr>
        <w:t>(</w:t>
      </w:r>
      <w:r w:rsidRPr="00C10328">
        <w:rPr>
          <w:rFonts w:ascii="Times New Roman" w:hAnsi="Times New Roman"/>
          <w:iCs/>
          <w:sz w:val="28"/>
          <w:szCs w:val="28"/>
        </w:rPr>
        <w:object w:dxaOrig="960" w:dyaOrig="160">
          <v:shape id="_x0000_i1027" type="#_x0000_t75" style="width:48pt;height:15.35pt" o:ole="">
            <v:imagedata r:id="rId12" o:title=""/>
          </v:shape>
          <o:OLEObject Type="Embed" ProgID="Equation.3" ShapeID="_x0000_i1027" DrawAspect="Content" ObjectID="_1595870932" r:id="rId15"/>
        </w:object>
      </w:r>
      <w:r w:rsidRPr="00C10328">
        <w:rPr>
          <w:rFonts w:ascii="Times New Roman" w:hAnsi="Times New Roman"/>
          <w:sz w:val="28"/>
          <w:szCs w:val="28"/>
        </w:rPr>
        <w:t>), или логическая зави</w:t>
      </w:r>
      <w:r w:rsidRPr="00C10328">
        <w:rPr>
          <w:rFonts w:ascii="Times New Roman" w:hAnsi="Times New Roman"/>
          <w:sz w:val="28"/>
          <w:szCs w:val="28"/>
        </w:rPr>
        <w:softHyphen/>
        <w:t>симость, отражает технологическую либо ресурсную зависи</w:t>
      </w:r>
      <w:r w:rsidRPr="00C10328">
        <w:rPr>
          <w:rFonts w:ascii="Times New Roman" w:hAnsi="Times New Roman"/>
          <w:sz w:val="28"/>
          <w:szCs w:val="28"/>
        </w:rPr>
        <w:softHyphen/>
        <w:t>мость при выполнении некоторых операций.</w:t>
      </w:r>
    </w:p>
    <w:p w:rsidR="00C10328" w:rsidRPr="00C10328" w:rsidRDefault="00C10328" w:rsidP="00C10328">
      <w:pPr>
        <w:pStyle w:val="1"/>
      </w:pPr>
      <w:bookmarkStart w:id="2" w:name="_Toc522125980"/>
      <w:r>
        <w:lastRenderedPageBreak/>
        <w:t>2</w:t>
      </w:r>
      <w:r w:rsidRPr="00C10328">
        <w:t>. Правила построения сетевых графиков</w:t>
      </w:r>
      <w:bookmarkEnd w:id="2"/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Построение сетевого графика начинается с составления списка операций (работ), подлежащих выполнению (см. табл. 1). Последовательность операций в списке произвольная. Порядок нумерации операций осуществляется в соотве</w:t>
      </w:r>
      <w:r w:rsidRPr="00C10328">
        <w:rPr>
          <w:rFonts w:ascii="Times New Roman" w:hAnsi="Times New Roman"/>
          <w:sz w:val="28"/>
          <w:szCs w:val="28"/>
        </w:rPr>
        <w:t>т</w:t>
      </w:r>
      <w:r w:rsidRPr="00C10328">
        <w:rPr>
          <w:rFonts w:ascii="Times New Roman" w:hAnsi="Times New Roman"/>
          <w:sz w:val="28"/>
          <w:szCs w:val="28"/>
        </w:rPr>
        <w:t>ствии с последовательностью их в списке. Операции, включенные в список, х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рак</w:t>
      </w:r>
      <w:r w:rsidRPr="00C10328">
        <w:rPr>
          <w:rFonts w:ascii="Times New Roman" w:hAnsi="Times New Roman"/>
          <w:sz w:val="28"/>
          <w:szCs w:val="28"/>
        </w:rPr>
        <w:softHyphen/>
        <w:t>теризуются определенной продолжительностью, которая устанавливается на основе действующих нормативов или по аналогии с ранее выполнявшимися операциями. Такие вре</w:t>
      </w:r>
      <w:r w:rsidRPr="00C10328">
        <w:rPr>
          <w:rFonts w:ascii="Times New Roman" w:hAnsi="Times New Roman"/>
          <w:sz w:val="28"/>
          <w:szCs w:val="28"/>
        </w:rPr>
        <w:softHyphen/>
        <w:t xml:space="preserve">менные оценки называются </w:t>
      </w:r>
      <w:r w:rsidRPr="00C10328">
        <w:rPr>
          <w:rFonts w:ascii="Times New Roman" w:hAnsi="Times New Roman"/>
          <w:i/>
          <w:iCs/>
          <w:sz w:val="28"/>
          <w:szCs w:val="28"/>
        </w:rPr>
        <w:t>д</w:t>
      </w:r>
      <w:r w:rsidRPr="00C10328">
        <w:rPr>
          <w:rFonts w:ascii="Times New Roman" w:hAnsi="Times New Roman"/>
          <w:i/>
          <w:iCs/>
          <w:sz w:val="28"/>
          <w:szCs w:val="28"/>
        </w:rPr>
        <w:t>е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терминированными. </w:t>
      </w:r>
      <w:r w:rsidRPr="00C10328">
        <w:rPr>
          <w:rFonts w:ascii="Times New Roman" w:hAnsi="Times New Roman"/>
          <w:sz w:val="28"/>
          <w:szCs w:val="28"/>
        </w:rPr>
        <w:t>Если же нормативные данные временных оценок операций отсутству</w:t>
      </w:r>
      <w:r w:rsidRPr="00C10328">
        <w:rPr>
          <w:rFonts w:ascii="Times New Roman" w:hAnsi="Times New Roman"/>
          <w:sz w:val="28"/>
          <w:szCs w:val="28"/>
        </w:rPr>
        <w:softHyphen/>
        <w:t>ют, то опред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 xml:space="preserve">ляются </w:t>
      </w:r>
      <w:r w:rsidRPr="00C10328">
        <w:rPr>
          <w:rFonts w:ascii="Times New Roman" w:hAnsi="Times New Roman"/>
          <w:i/>
          <w:iCs/>
          <w:sz w:val="28"/>
          <w:szCs w:val="28"/>
        </w:rPr>
        <w:t>вероятностные оценки.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После составления списка операций приступают непосредственно к проц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дуре построения.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При построении сетевого графика необходимо соблюдать о</w:t>
      </w:r>
      <w:r w:rsidRPr="00C10328">
        <w:rPr>
          <w:rFonts w:ascii="Times New Roman" w:hAnsi="Times New Roman"/>
          <w:sz w:val="28"/>
          <w:szCs w:val="28"/>
        </w:rPr>
        <w:t>п</w:t>
      </w:r>
      <w:r w:rsidRPr="00C10328">
        <w:rPr>
          <w:rFonts w:ascii="Times New Roman" w:hAnsi="Times New Roman"/>
          <w:sz w:val="28"/>
          <w:szCs w:val="28"/>
        </w:rPr>
        <w:t>ределенные правила.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iCs/>
          <w:sz w:val="28"/>
          <w:szCs w:val="28"/>
        </w:rPr>
        <w:t>1. В сети не должно быть событий (кроме исходного), в</w:t>
      </w:r>
      <w:r w:rsidRPr="00C1032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C10328">
        <w:rPr>
          <w:rFonts w:ascii="Times New Roman" w:hAnsi="Times New Roman"/>
          <w:iCs/>
          <w:sz w:val="28"/>
          <w:szCs w:val="28"/>
        </w:rPr>
        <w:t>которые не входит ни одна дуга.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2. </w:t>
      </w:r>
      <w:r w:rsidRPr="00C10328">
        <w:rPr>
          <w:rFonts w:ascii="Times New Roman" w:hAnsi="Times New Roman"/>
          <w:iCs/>
          <w:sz w:val="28"/>
          <w:szCs w:val="28"/>
        </w:rPr>
        <w:t>Не должно быть событий (кроме завершающего), из которых не выходит ни одной дуги.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3. </w:t>
      </w:r>
      <w:r w:rsidRPr="00C10328">
        <w:rPr>
          <w:rFonts w:ascii="Times New Roman" w:hAnsi="Times New Roman"/>
          <w:iCs/>
          <w:sz w:val="28"/>
          <w:szCs w:val="28"/>
        </w:rPr>
        <w:t>Сеть не должна содержать контуров, так как ни одна операция не может предшествовать сама себе.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group id="_x0000_s29754" style="position:absolute;left:0;text-align:left;margin-left:93.95pt;margin-top:109.7pt;width:285.6pt;height:97.65pt;z-index:251710464" coordorigin="3297,12826" coordsize="5712,1953">
            <v:oval id="_x0000_s8164" style="position:absolute;left:3297;top:13760;width:504;height:504" o:regroupid="3" filled="f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2</w:t>
                    </w:r>
                  </w:p>
                </w:txbxContent>
              </v:textbox>
            </v:oval>
            <v:oval id="_x0000_s8165" style="position:absolute;left:8477;top:13760;width:532;height:532" o:regroupid="3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5</w:t>
                    </w:r>
                  </w:p>
                </w:txbxContent>
              </v:textbox>
            </v:oval>
            <v:shape id="_x0000_s8166" style="position:absolute;left:3689;top:13279;width:4844;height:515;mso-position-horizontal:absolute;mso-position-vertical:absolute" coordsize="4788,644" o:regroupid="3" path="m,644c917,322,1834,,2632,v798,,1477,322,2156,644e" filled="f">
              <v:stroke endarrow="open"/>
              <v:path arrowok="t"/>
            </v:shape>
            <v:shape id="_x0000_s8167" style="position:absolute;left:3689;top:14182;width:4872;height:597;mso-position-horizontal:absolute;mso-position-vertical:absolute" coordsize="4872,597" o:regroupid="3" path="m,c882,289,1764,579,2576,588,3388,597,4130,326,4872,56e" filled="f">
              <v:stroke endarrow="open"/>
              <v:path arrowok="t"/>
            </v:shape>
            <v:line id="_x0000_s8168" style="position:absolute" from="3801,14014" to="8477,14014" o:regroupid="3">
              <v:stroke endarrow="open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8169" type="#_x0000_t202" style="position:absolute;left:6235;top:12826;width:420;height:392" o:regroupid="3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8170" type="#_x0000_t202" style="position:absolute;left:6237;top:13576;width:420;height:392" o:regroupid="3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8171" type="#_x0000_t202" style="position:absolute;left:6237;top:14298;width:420;height:392" o:regroupid="3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d</w:t>
                    </w:r>
                  </w:p>
                </w:txbxContent>
              </v:textbox>
            </v:shape>
          </v:group>
        </w:pict>
      </w:r>
      <w:r w:rsidRPr="00C10328">
        <w:rPr>
          <w:rFonts w:ascii="Times New Roman" w:hAnsi="Times New Roman"/>
          <w:sz w:val="28"/>
          <w:szCs w:val="28"/>
        </w:rPr>
        <w:t xml:space="preserve">4. </w:t>
      </w:r>
      <w:r w:rsidRPr="00C10328">
        <w:rPr>
          <w:rFonts w:ascii="Times New Roman" w:hAnsi="Times New Roman"/>
          <w:iCs/>
          <w:sz w:val="28"/>
          <w:szCs w:val="28"/>
        </w:rPr>
        <w:t>Любая пара событий сетевого графика может быть соединена не более чем одной дугой. Если изобразить одно</w:t>
      </w:r>
      <w:r w:rsidRPr="00C10328">
        <w:rPr>
          <w:rFonts w:ascii="Times New Roman" w:hAnsi="Times New Roman"/>
          <w:iCs/>
          <w:sz w:val="28"/>
          <w:szCs w:val="28"/>
        </w:rPr>
        <w:softHyphen/>
        <w:t>временно (параллельно) выполняемые три различные опера</w:t>
      </w:r>
      <w:r w:rsidRPr="00C10328">
        <w:rPr>
          <w:rFonts w:ascii="Times New Roman" w:hAnsi="Times New Roman"/>
          <w:iCs/>
          <w:sz w:val="28"/>
          <w:szCs w:val="28"/>
        </w:rPr>
        <w:softHyphen/>
        <w:t xml:space="preserve">ции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C10328">
        <w:rPr>
          <w:rFonts w:ascii="Times New Roman" w:hAnsi="Times New Roman"/>
          <w:iCs/>
          <w:sz w:val="28"/>
          <w:szCs w:val="28"/>
        </w:rPr>
        <w:t xml:space="preserve">, с,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d</w:t>
      </w:r>
      <w:r w:rsidRPr="00C10328">
        <w:rPr>
          <w:rFonts w:ascii="Times New Roman" w:hAnsi="Times New Roman"/>
          <w:iCs/>
          <w:sz w:val="28"/>
          <w:szCs w:val="28"/>
        </w:rPr>
        <w:t xml:space="preserve"> с общими начальным и конечным событиями (рис. 1), то возникает путаница из-за того, что различ</w:t>
      </w:r>
      <w:r w:rsidRPr="00C10328">
        <w:rPr>
          <w:rFonts w:ascii="Times New Roman" w:hAnsi="Times New Roman"/>
          <w:iCs/>
          <w:sz w:val="28"/>
          <w:szCs w:val="28"/>
        </w:rPr>
        <w:softHyphen/>
        <w:t xml:space="preserve">ные операции имеют один и тот же шифр (2, 5). 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spacing w:line="360" w:lineRule="auto"/>
        <w:jc w:val="center"/>
        <w:rPr>
          <w:rFonts w:ascii="Times New Roman" w:hAnsi="Times New Roman"/>
          <w:iCs/>
        </w:rPr>
      </w:pPr>
      <w:r w:rsidRPr="00C10328">
        <w:rPr>
          <w:rFonts w:ascii="Times New Roman" w:hAnsi="Times New Roman"/>
          <w:iCs/>
        </w:rPr>
        <w:t>Рис. 1.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C10328">
        <w:rPr>
          <w:rFonts w:ascii="Times New Roman" w:hAnsi="Times New Roman"/>
          <w:iCs/>
          <w:sz w:val="28"/>
          <w:szCs w:val="28"/>
        </w:rPr>
        <w:lastRenderedPageBreak/>
        <w:t>В этом случае рекомендуется ввести дополнительные события и со</w:t>
      </w:r>
      <w:r w:rsidRPr="00C10328">
        <w:rPr>
          <w:rFonts w:ascii="Times New Roman" w:hAnsi="Times New Roman"/>
          <w:iCs/>
          <w:sz w:val="28"/>
          <w:szCs w:val="28"/>
        </w:rPr>
        <w:softHyphen/>
        <w:t>единить их с последующими фиктивными операциями (рис. 2).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pict>
          <v:group id="_x0000_s8172" style="position:absolute;left:0;text-align:left;margin-left:92.55pt;margin-top:20.9pt;width:285.6pt;height:129.1pt;z-index:251664384" coordorigin="3269,2097" coordsize="5712,2582">
            <v:oval id="_x0000_s8173" style="position:absolute;left:3269;top:3109;width:504;height:504" filled="f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2</w:t>
                    </w:r>
                  </w:p>
                </w:txbxContent>
              </v:textbox>
            </v:oval>
            <v:oval id="_x0000_s8174" style="position:absolute;left:8449;top:3109;width:532;height:53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5</w:t>
                    </w:r>
                  </w:p>
                </w:txbxContent>
              </v:textbox>
            </v:oval>
            <v:line id="_x0000_s8175" style="position:absolute" from="3773,3363" to="8449,3363">
              <v:stroke endarrow="open"/>
            </v:line>
            <v:shape id="_x0000_s8176" type="#_x0000_t202" style="position:absolute;left:4613;top:2327;width:420;height:39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8177" type="#_x0000_t202" style="position:absolute;left:6209;top:2925;width:420;height:39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8178" type="#_x0000_t202" style="position:absolute;left:4501;top:3979;width:420;height:39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d</w:t>
                    </w:r>
                  </w:p>
                </w:txbxContent>
              </v:textbox>
            </v:shape>
            <v:oval id="_x0000_s8179" style="position:absolute;left:6153;top:2097;width:532;height:53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3</w:t>
                    </w:r>
                  </w:p>
                </w:txbxContent>
              </v:textbox>
            </v:oval>
            <v:oval id="_x0000_s8180" style="position:absolute;left:6153;top:4147;width:532;height:53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4</w:t>
                    </w:r>
                  </w:p>
                </w:txbxContent>
              </v:textbox>
            </v:oval>
            <v:line id="_x0000_s8181" style="position:absolute;flip:y" from="3689,2411" to="6153,3167">
              <v:stroke endarrow="open"/>
            </v:line>
            <v:line id="_x0000_s8182" style="position:absolute" from="3717,3531" to="6153,4343">
              <v:stroke endarrow="open"/>
            </v:line>
            <v:line id="_x0000_s8183" style="position:absolute" from="6685,2355" to="8477,3167">
              <v:stroke dashstyle="dash" endarrow="open"/>
            </v:line>
            <v:line id="_x0000_s8184" style="position:absolute;flip:y" from="6629,3587" to="8505,4259">
              <v:stroke dashstyle="dash" endarrow="open"/>
            </v:line>
          </v:group>
        </w:pic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spacing w:line="360" w:lineRule="auto"/>
        <w:jc w:val="center"/>
        <w:rPr>
          <w:rFonts w:ascii="Times New Roman" w:hAnsi="Times New Roman"/>
          <w:iCs/>
        </w:rPr>
      </w:pPr>
      <w:r w:rsidRPr="00C10328">
        <w:rPr>
          <w:rFonts w:ascii="Times New Roman" w:hAnsi="Times New Roman"/>
          <w:iCs/>
        </w:rPr>
        <w:t>Рис. 2.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5. </w:t>
      </w:r>
      <w:r w:rsidRPr="00C10328">
        <w:rPr>
          <w:rFonts w:ascii="Times New Roman" w:hAnsi="Times New Roman"/>
          <w:iCs/>
          <w:sz w:val="28"/>
          <w:szCs w:val="28"/>
        </w:rPr>
        <w:t>Номер начального события любой операции должен быть меньше ном</w:t>
      </w:r>
      <w:r w:rsidRPr="00C10328">
        <w:rPr>
          <w:rFonts w:ascii="Times New Roman" w:hAnsi="Times New Roman"/>
          <w:iCs/>
          <w:sz w:val="28"/>
          <w:szCs w:val="28"/>
        </w:rPr>
        <w:t>е</w:t>
      </w:r>
      <w:r w:rsidRPr="00C10328">
        <w:rPr>
          <w:rFonts w:ascii="Times New Roman" w:hAnsi="Times New Roman"/>
          <w:iCs/>
          <w:sz w:val="28"/>
          <w:szCs w:val="28"/>
        </w:rPr>
        <w:t>ра ее конечного события.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6. </w:t>
      </w:r>
      <w:r w:rsidRPr="00C10328">
        <w:rPr>
          <w:rFonts w:ascii="Times New Roman" w:hAnsi="Times New Roman"/>
          <w:iCs/>
          <w:sz w:val="28"/>
          <w:szCs w:val="28"/>
        </w:rPr>
        <w:t>Если какие-либо операции могут быть начаты до пол</w:t>
      </w:r>
      <w:r w:rsidRPr="00C10328">
        <w:rPr>
          <w:rFonts w:ascii="Times New Roman" w:hAnsi="Times New Roman"/>
          <w:iCs/>
          <w:sz w:val="28"/>
          <w:szCs w:val="28"/>
        </w:rPr>
        <w:softHyphen/>
        <w:t>ного окончания н</w:t>
      </w:r>
      <w:r w:rsidRPr="00C10328">
        <w:rPr>
          <w:rFonts w:ascii="Times New Roman" w:hAnsi="Times New Roman"/>
          <w:iCs/>
          <w:sz w:val="28"/>
          <w:szCs w:val="28"/>
        </w:rPr>
        <w:t>е</w:t>
      </w:r>
      <w:r w:rsidRPr="00C10328">
        <w:rPr>
          <w:rFonts w:ascii="Times New Roman" w:hAnsi="Times New Roman"/>
          <w:iCs/>
          <w:sz w:val="28"/>
          <w:szCs w:val="28"/>
        </w:rPr>
        <w:t>посредственно предшествующей им опера</w:t>
      </w:r>
      <w:r w:rsidRPr="00C10328">
        <w:rPr>
          <w:rFonts w:ascii="Times New Roman" w:hAnsi="Times New Roman"/>
          <w:iCs/>
          <w:sz w:val="28"/>
          <w:szCs w:val="28"/>
        </w:rPr>
        <w:softHyphen/>
        <w:t>ции, то последнюю целесообразно представить как ряд по</w:t>
      </w:r>
      <w:r w:rsidRPr="00C10328">
        <w:rPr>
          <w:rFonts w:ascii="Times New Roman" w:hAnsi="Times New Roman"/>
          <w:iCs/>
          <w:sz w:val="28"/>
          <w:szCs w:val="28"/>
        </w:rPr>
        <w:softHyphen/>
        <w:t>следовательно выполняемых операций, завершающихся опре</w:t>
      </w:r>
      <w:r w:rsidRPr="00C10328">
        <w:rPr>
          <w:rFonts w:ascii="Times New Roman" w:hAnsi="Times New Roman"/>
          <w:iCs/>
          <w:sz w:val="28"/>
          <w:szCs w:val="28"/>
        </w:rPr>
        <w:softHyphen/>
        <w:t>деленными событиями.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Например, если операции </w:t>
      </w:r>
      <w:r w:rsidRPr="00C10328">
        <w:rPr>
          <w:rFonts w:ascii="Times New Roman" w:hAnsi="Times New Roman"/>
          <w:iCs/>
          <w:sz w:val="28"/>
          <w:szCs w:val="28"/>
        </w:rPr>
        <w:t xml:space="preserve">с и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d</w:t>
      </w:r>
      <w:r w:rsidRPr="00C10328">
        <w:rPr>
          <w:rFonts w:ascii="Times New Roman" w:hAnsi="Times New Roman"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могут быть начаты до пол</w:t>
      </w:r>
      <w:r w:rsidRPr="00C10328">
        <w:rPr>
          <w:rFonts w:ascii="Times New Roman" w:hAnsi="Times New Roman"/>
          <w:sz w:val="28"/>
          <w:szCs w:val="28"/>
        </w:rPr>
        <w:softHyphen/>
        <w:t xml:space="preserve">ного окончания операции 6, то операцию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C10328">
        <w:rPr>
          <w:rFonts w:ascii="Times New Roman" w:hAnsi="Times New Roman"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рекомендуется раз</w:t>
      </w:r>
      <w:r w:rsidRPr="00C10328">
        <w:rPr>
          <w:rFonts w:ascii="Times New Roman" w:hAnsi="Times New Roman"/>
          <w:sz w:val="28"/>
          <w:szCs w:val="28"/>
        </w:rPr>
        <w:softHyphen/>
        <w:t xml:space="preserve">бить на элементарные операции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C10328">
        <w:rPr>
          <w:rFonts w:ascii="Times New Roman" w:hAnsi="Times New Roman"/>
          <w:iCs/>
          <w:sz w:val="28"/>
          <w:szCs w:val="28"/>
          <w:vertAlign w:val="subscript"/>
        </w:rPr>
        <w:t>1</w:t>
      </w:r>
      <w:r w:rsidRPr="00C10328">
        <w:rPr>
          <w:rFonts w:ascii="Times New Roman" w:hAnsi="Times New Roman"/>
          <w:iCs/>
          <w:sz w:val="28"/>
          <w:szCs w:val="28"/>
        </w:rPr>
        <w:t xml:space="preserve">, </w:t>
      </w:r>
      <w:r w:rsidRPr="00C10328">
        <w:rPr>
          <w:rFonts w:ascii="Times New Roman" w:hAnsi="Times New Roman"/>
          <w:sz w:val="28"/>
          <w:szCs w:val="28"/>
          <w:lang w:val="en-US"/>
        </w:rPr>
        <w:t>b</w:t>
      </w:r>
      <w:r w:rsidRPr="00C10328">
        <w:rPr>
          <w:rFonts w:ascii="Times New Roman" w:hAnsi="Times New Roman"/>
          <w:sz w:val="28"/>
          <w:szCs w:val="28"/>
          <w:vertAlign w:val="subscript"/>
        </w:rPr>
        <w:t>2</w:t>
      </w:r>
      <w:r w:rsidRPr="00C10328">
        <w:rPr>
          <w:rFonts w:ascii="Times New Roman" w:hAnsi="Times New Roman"/>
          <w:sz w:val="28"/>
          <w:szCs w:val="28"/>
        </w:rPr>
        <w:t xml:space="preserve">, </w:t>
      </w:r>
      <w:r w:rsidRPr="00C10328">
        <w:rPr>
          <w:rFonts w:ascii="Times New Roman" w:hAnsi="Times New Roman"/>
          <w:sz w:val="28"/>
          <w:szCs w:val="28"/>
          <w:lang w:val="en-US"/>
        </w:rPr>
        <w:t>b</w:t>
      </w:r>
      <w:r w:rsidRPr="00C10328">
        <w:rPr>
          <w:rFonts w:ascii="Times New Roman" w:hAnsi="Times New Roman"/>
          <w:sz w:val="28"/>
          <w:szCs w:val="28"/>
          <w:vertAlign w:val="subscript"/>
        </w:rPr>
        <w:t>3</w:t>
      </w:r>
      <w:r w:rsidRPr="00C10328">
        <w:rPr>
          <w:rFonts w:ascii="Times New Roman" w:hAnsi="Times New Roman"/>
          <w:sz w:val="28"/>
          <w:szCs w:val="28"/>
        </w:rPr>
        <w:t xml:space="preserve"> и представить вы</w:t>
      </w:r>
      <w:r w:rsidRPr="00C10328">
        <w:rPr>
          <w:rFonts w:ascii="Times New Roman" w:hAnsi="Times New Roman"/>
          <w:sz w:val="28"/>
          <w:szCs w:val="28"/>
        </w:rPr>
        <w:softHyphen/>
        <w:t>полнение всех операций в виде графика, изображе</w:t>
      </w:r>
      <w:r w:rsidRPr="00C10328">
        <w:rPr>
          <w:rFonts w:ascii="Times New Roman" w:hAnsi="Times New Roman"/>
          <w:sz w:val="28"/>
          <w:szCs w:val="28"/>
        </w:rPr>
        <w:t>н</w:t>
      </w:r>
      <w:r w:rsidRPr="00C10328">
        <w:rPr>
          <w:rFonts w:ascii="Times New Roman" w:hAnsi="Times New Roman"/>
          <w:sz w:val="28"/>
          <w:szCs w:val="28"/>
        </w:rPr>
        <w:t>ного на рис. 3.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pict>
          <v:group id="_x0000_s8185" style="position:absolute;left:0;text-align:left;margin-left:60.8pt;margin-top:11.3pt;width:378pt;height:95.2pt;z-index:251665408" coordorigin="2205,9770" coordsize="7560,1904">
            <v:oval id="_x0000_s8186" style="position:absolute;left:2205;top:10119;width:504;height:504" filled="f">
              <v:textbox style="mso-next-textbox:#_x0000_s8186"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1</w:t>
                    </w:r>
                  </w:p>
                </w:txbxContent>
              </v:textbox>
            </v:oval>
            <v:oval id="_x0000_s8187" style="position:absolute;left:6741;top:10105;width:532;height:532">
              <v:textbox style="mso-next-textbox:#_x0000_s8187"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3</w:t>
                    </w:r>
                  </w:p>
                </w:txbxContent>
              </v:textbox>
            </v:oval>
            <v:line id="_x0000_s8188" style="position:absolute;flip:y" from="2709,10358" to="4389,10358">
              <v:stroke endarrow="open"/>
            </v:line>
            <v:shape id="_x0000_s8189" type="#_x0000_t202" style="position:absolute;left:3297;top:9798;width:644;height:476" filled="f" stroked="f">
              <v:textbox style="mso-next-textbox:#_x0000_s8189"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b</w:t>
                    </w:r>
                    <w:r w:rsidRPr="00C10328">
                      <w:rPr>
                        <w:rFonts w:ascii="Times New Roman" w:hAnsi="Times New Roman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8190" type="#_x0000_t202" style="position:absolute;left:5173;top:10554;width:420;height:39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8191" type="#_x0000_t202" style="position:absolute;left:7637;top:10610;width:420;height:392" filled="f" stroked="f">
              <v:textbox style="mso-next-textbox:#_x0000_s8191"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d</w:t>
                    </w:r>
                  </w:p>
                </w:txbxContent>
              </v:textbox>
            </v:shape>
            <v:oval id="_x0000_s29696" style="position:absolute;left:4333;top:10105;width:532;height:532">
              <v:textbox style="mso-next-textbox:#_x0000_s29696"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2</w:t>
                    </w:r>
                  </w:p>
                </w:txbxContent>
              </v:textbox>
            </v:oval>
            <v:oval id="_x0000_s29697" style="position:absolute;left:5537;top:11142;width:532;height:53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4</w:t>
                    </w:r>
                  </w:p>
                </w:txbxContent>
              </v:textbox>
            </v:oval>
            <v:line id="_x0000_s29698" style="position:absolute" from="4781,10582" to="5621,11198">
              <v:stroke endarrow="open"/>
            </v:line>
            <v:oval id="_x0000_s29699" style="position:absolute;left:9233;top:10105;width:532;height:532">
              <v:textbox style="mso-next-textbox:#_x0000_s29699"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6</w:t>
                    </w:r>
                  </w:p>
                </w:txbxContent>
              </v:textbox>
            </v:oval>
            <v:oval id="_x0000_s29700" style="position:absolute;left:8001;top:11086;width:532;height:53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5</w:t>
                    </w:r>
                  </w:p>
                </w:txbxContent>
              </v:textbox>
            </v:oval>
            <v:line id="_x0000_s29701" style="position:absolute" from="7217,10582" to="8057,11198">
              <v:stroke endarrow="open"/>
            </v:line>
            <v:line id="_x0000_s29702" style="position:absolute;flip:y" from="4865,10358" to="6685,10358">
              <v:stroke endarrow="open"/>
            </v:line>
            <v:line id="_x0000_s29703" style="position:absolute;flip:y" from="7301,10358" to="9177,10358">
              <v:stroke endarrow="open"/>
            </v:line>
            <v:shape id="_x0000_s29704" type="#_x0000_t202" style="position:absolute;left:5481;top:9770;width:644;height:476" filled="f" stroked="f">
              <v:textbox style="mso-next-textbox:#_x0000_s29704"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b</w:t>
                    </w:r>
                    <w:r w:rsidRPr="00C10328">
                      <w:rPr>
                        <w:rFonts w:ascii="Times New Roman" w:hAnsi="Times New Roman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29705" type="#_x0000_t202" style="position:absolute;left:7917;top:9770;width:644;height:476" filled="f" stroked="f">
              <v:textbox style="mso-next-textbox:#_x0000_s29705"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b</w:t>
                    </w:r>
                    <w:r w:rsidRPr="00C10328">
                      <w:rPr>
                        <w:rFonts w:ascii="Times New Roman" w:hAnsi="Times New Roman"/>
                        <w:vertAlign w:val="subscript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jc w:val="center"/>
        <w:rPr>
          <w:rFonts w:ascii="Times New Roman" w:hAnsi="Times New Roman"/>
        </w:rPr>
      </w:pPr>
      <w:r w:rsidRPr="00C10328">
        <w:rPr>
          <w:rFonts w:ascii="Times New Roman" w:hAnsi="Times New Roman"/>
        </w:rPr>
        <w:t>Рис. 3.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lastRenderedPageBreak/>
        <w:t xml:space="preserve">7. </w:t>
      </w:r>
      <w:r w:rsidRPr="00C10328">
        <w:rPr>
          <w:rFonts w:ascii="Times New Roman" w:hAnsi="Times New Roman"/>
          <w:iCs/>
          <w:sz w:val="28"/>
          <w:szCs w:val="28"/>
        </w:rPr>
        <w:t>Для отражения технологической или ресурсной зави</w:t>
      </w:r>
      <w:r w:rsidRPr="00C10328">
        <w:rPr>
          <w:rFonts w:ascii="Times New Roman" w:hAnsi="Times New Roman"/>
          <w:iCs/>
          <w:sz w:val="28"/>
          <w:szCs w:val="28"/>
        </w:rPr>
        <w:softHyphen/>
        <w:t>симости при выпо</w:t>
      </w:r>
      <w:r w:rsidRPr="00C10328">
        <w:rPr>
          <w:rFonts w:ascii="Times New Roman" w:hAnsi="Times New Roman"/>
          <w:iCs/>
          <w:sz w:val="28"/>
          <w:szCs w:val="28"/>
        </w:rPr>
        <w:t>л</w:t>
      </w:r>
      <w:r w:rsidRPr="00C10328">
        <w:rPr>
          <w:rFonts w:ascii="Times New Roman" w:hAnsi="Times New Roman"/>
          <w:iCs/>
          <w:sz w:val="28"/>
          <w:szCs w:val="28"/>
        </w:rPr>
        <w:t>нении операций применяют фиктивные операции.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Предположим, что операция </w:t>
      </w:r>
      <w:r w:rsidRPr="00C10328">
        <w:rPr>
          <w:rFonts w:ascii="Times New Roman" w:hAnsi="Times New Roman"/>
          <w:iCs/>
          <w:sz w:val="28"/>
          <w:szCs w:val="28"/>
        </w:rPr>
        <w:t xml:space="preserve">с </w:t>
      </w:r>
      <w:r w:rsidRPr="00C10328">
        <w:rPr>
          <w:rFonts w:ascii="Times New Roman" w:hAnsi="Times New Roman"/>
          <w:sz w:val="28"/>
          <w:szCs w:val="28"/>
        </w:rPr>
        <w:t>может выполняться после завершения оп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 xml:space="preserve">раций а и </w:t>
      </w:r>
      <w:r w:rsidRPr="00C10328">
        <w:rPr>
          <w:rFonts w:ascii="Times New Roman" w:hAnsi="Times New Roman"/>
          <w:sz w:val="28"/>
          <w:szCs w:val="28"/>
          <w:lang w:val="en-US"/>
        </w:rPr>
        <w:t>b</w:t>
      </w:r>
      <w:r w:rsidRPr="00C10328">
        <w:rPr>
          <w:rFonts w:ascii="Times New Roman" w:hAnsi="Times New Roman"/>
          <w:sz w:val="28"/>
          <w:szCs w:val="28"/>
        </w:rPr>
        <w:t xml:space="preserve">, а операция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d</w:t>
      </w:r>
      <w:r w:rsidRPr="00C10328">
        <w:rPr>
          <w:rFonts w:ascii="Times New Roman" w:hAnsi="Times New Roman"/>
          <w:iCs/>
          <w:sz w:val="28"/>
          <w:szCs w:val="28"/>
        </w:rPr>
        <w:t xml:space="preserve"> — </w:t>
      </w:r>
      <w:r w:rsidRPr="00C10328">
        <w:rPr>
          <w:rFonts w:ascii="Times New Roman" w:hAnsi="Times New Roman"/>
          <w:sz w:val="28"/>
          <w:szCs w:val="28"/>
        </w:rPr>
        <w:t>только после завер</w:t>
      </w:r>
      <w:r w:rsidRPr="00C10328">
        <w:rPr>
          <w:rFonts w:ascii="Times New Roman" w:hAnsi="Times New Roman"/>
          <w:sz w:val="28"/>
          <w:szCs w:val="28"/>
        </w:rPr>
        <w:softHyphen/>
        <w:t xml:space="preserve">шения операции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C10328">
        <w:rPr>
          <w:rFonts w:ascii="Times New Roman" w:hAnsi="Times New Roman"/>
          <w:iCs/>
          <w:sz w:val="28"/>
          <w:szCs w:val="28"/>
        </w:rPr>
        <w:t xml:space="preserve">. </w:t>
      </w:r>
      <w:r w:rsidRPr="00C10328">
        <w:rPr>
          <w:rFonts w:ascii="Times New Roman" w:hAnsi="Times New Roman"/>
          <w:sz w:val="28"/>
          <w:szCs w:val="28"/>
        </w:rPr>
        <w:t>Эта завис</w:t>
      </w:r>
      <w:r w:rsidRPr="00C10328">
        <w:rPr>
          <w:rFonts w:ascii="Times New Roman" w:hAnsi="Times New Roman"/>
          <w:sz w:val="28"/>
          <w:szCs w:val="28"/>
        </w:rPr>
        <w:t>и</w:t>
      </w:r>
      <w:r w:rsidRPr="00C10328">
        <w:rPr>
          <w:rFonts w:ascii="Times New Roman" w:hAnsi="Times New Roman"/>
          <w:sz w:val="28"/>
          <w:szCs w:val="28"/>
        </w:rPr>
        <w:t>мость представлена на рис. 4.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pict>
          <v:group id="_x0000_s29706" style="position:absolute;left:0;text-align:left;margin-left:98.15pt;margin-top:20pt;width:285.6pt;height:129.1pt;z-index:251666432" coordorigin="3381,1251" coordsize="5712,2582">
            <v:oval id="_x0000_s29707" style="position:absolute;left:3381;top:2263;width:504;height:504" filled="f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2</w:t>
                    </w:r>
                  </w:p>
                </w:txbxContent>
              </v:textbox>
            </v:oval>
            <v:oval id="_x0000_s29708" style="position:absolute;left:8561;top:2263;width:532;height:53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4</w:t>
                    </w:r>
                  </w:p>
                </w:txbxContent>
              </v:textbox>
            </v:oval>
            <v:shape id="_x0000_s29709" type="#_x0000_t202" style="position:absolute;left:4725;top:1481;width:420;height:39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29710" type="#_x0000_t202" style="position:absolute;left:7693;top:1537;width:420;height:39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29711" type="#_x0000_t202" style="position:absolute;left:4613;top:3133;width:420;height:39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b</w:t>
                    </w:r>
                  </w:p>
                </w:txbxContent>
              </v:textbox>
            </v:shape>
            <v:oval id="_x0000_s29712" style="position:absolute;left:6265;top:1251;width:532;height:53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3</w:t>
                    </w:r>
                  </w:p>
                </w:txbxContent>
              </v:textbox>
            </v:oval>
            <v:oval id="_x0000_s29713" style="position:absolute;left:6265;top:3301;width:532;height:53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</w:rPr>
                    </w:pPr>
                    <w:r w:rsidRPr="00C10328">
                      <w:rPr>
                        <w:rFonts w:ascii="Times New Roman" w:hAnsi="Times New Roman"/>
                      </w:rPr>
                      <w:t>2</w:t>
                    </w:r>
                  </w:p>
                </w:txbxContent>
              </v:textbox>
            </v:oval>
            <v:line id="_x0000_s29714" style="position:absolute;flip:y" from="3801,1565" to="6265,2321">
              <v:stroke endarrow="open"/>
            </v:line>
            <v:line id="_x0000_s29715" style="position:absolute" from="3829,2685" to="6265,3497">
              <v:stroke endarrow="open"/>
            </v:line>
            <v:line id="_x0000_s29716" style="position:absolute" from="6797,1509" to="8589,2321">
              <v:stroke endarrow="open"/>
            </v:line>
            <v:line id="_x0000_s29717" style="position:absolute;flip:y" from="6741,2741" to="8617,3413">
              <v:stroke endarrow="open"/>
            </v:line>
            <v:shape id="_x0000_s29718" type="#_x0000_t202" style="position:absolute;left:7693;top:3021;width:420;height:39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lang w:val="en-US"/>
                      </w:rPr>
                      <w:t>d</w:t>
                    </w:r>
                  </w:p>
                </w:txbxContent>
              </v:textbox>
            </v:shape>
            <v:line id="_x0000_s29719" style="position:absolute;flip:y" from="6545,1761" to="6545,3273">
              <v:stroke dashstyle="dash" endarrow="open"/>
            </v:line>
          </v:group>
        </w:pic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jc w:val="center"/>
        <w:rPr>
          <w:rFonts w:ascii="Times New Roman" w:hAnsi="Times New Roman"/>
        </w:rPr>
      </w:pPr>
      <w:r w:rsidRPr="00C10328">
        <w:rPr>
          <w:rFonts w:ascii="Times New Roman" w:hAnsi="Times New Roman"/>
        </w:rPr>
        <w:t>Рис. 4.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Из рисунка видно, что операция с следует за операцией </w:t>
      </w:r>
      <w:r w:rsidRPr="00C10328">
        <w:rPr>
          <w:rFonts w:ascii="Times New Roman" w:hAnsi="Times New Roman"/>
          <w:iCs/>
          <w:sz w:val="28"/>
          <w:szCs w:val="28"/>
        </w:rPr>
        <w:t xml:space="preserve">а </w:t>
      </w:r>
      <w:r w:rsidRPr="00C10328">
        <w:rPr>
          <w:rFonts w:ascii="Times New Roman" w:hAnsi="Times New Roman"/>
          <w:sz w:val="28"/>
          <w:szCs w:val="28"/>
        </w:rPr>
        <w:t xml:space="preserve">и фиктивной операцией </w:t>
      </w:r>
      <w:r w:rsidRPr="00C10328">
        <w:rPr>
          <w:rFonts w:ascii="Times New Roman" w:hAnsi="Times New Roman"/>
          <w:iCs/>
          <w:sz w:val="28"/>
          <w:szCs w:val="28"/>
        </w:rPr>
        <w:t xml:space="preserve">(2,3). </w:t>
      </w:r>
      <w:r w:rsidRPr="00C10328">
        <w:rPr>
          <w:rFonts w:ascii="Times New Roman" w:hAnsi="Times New Roman"/>
          <w:sz w:val="28"/>
          <w:szCs w:val="28"/>
        </w:rPr>
        <w:t xml:space="preserve">В свою очередь операция (2,3) следует за операцией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C10328">
        <w:rPr>
          <w:rFonts w:ascii="Times New Roman" w:hAnsi="Times New Roman"/>
          <w:iCs/>
          <w:sz w:val="28"/>
          <w:szCs w:val="28"/>
        </w:rPr>
        <w:t xml:space="preserve">. </w:t>
      </w:r>
      <w:r w:rsidRPr="00C10328">
        <w:rPr>
          <w:rFonts w:ascii="Times New Roman" w:hAnsi="Times New Roman"/>
          <w:sz w:val="28"/>
          <w:szCs w:val="28"/>
        </w:rPr>
        <w:t>Тогда в силу транзитивности выпол</w:t>
      </w:r>
      <w:r w:rsidRPr="00C10328">
        <w:rPr>
          <w:rFonts w:ascii="Times New Roman" w:hAnsi="Times New Roman"/>
          <w:sz w:val="28"/>
          <w:szCs w:val="28"/>
        </w:rPr>
        <w:softHyphen/>
        <w:t xml:space="preserve">нение операции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C10328">
        <w:rPr>
          <w:rFonts w:ascii="Times New Roman" w:hAnsi="Times New Roman"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предшествует выполнению оп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рации с.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Построенный с соблюдением этих правил график является сетевой мод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лью выполнения проекта. При этом сначала обыч</w:t>
      </w:r>
      <w:r w:rsidRPr="00C10328">
        <w:rPr>
          <w:rFonts w:ascii="Times New Roman" w:hAnsi="Times New Roman"/>
          <w:sz w:val="28"/>
          <w:szCs w:val="28"/>
        </w:rPr>
        <w:softHyphen/>
        <w:t>но составляются частные с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тевые графики, охватывающие ра</w:t>
      </w:r>
      <w:r w:rsidRPr="00C10328">
        <w:rPr>
          <w:rFonts w:ascii="Times New Roman" w:hAnsi="Times New Roman"/>
          <w:sz w:val="28"/>
          <w:szCs w:val="28"/>
        </w:rPr>
        <w:softHyphen/>
        <w:t>боты по отдельным, имеющим самостоятел</w:t>
      </w:r>
      <w:r w:rsidRPr="00C10328">
        <w:rPr>
          <w:rFonts w:ascii="Times New Roman" w:hAnsi="Times New Roman"/>
          <w:sz w:val="28"/>
          <w:szCs w:val="28"/>
        </w:rPr>
        <w:t>ь</w:t>
      </w:r>
      <w:r w:rsidRPr="00C10328">
        <w:rPr>
          <w:rFonts w:ascii="Times New Roman" w:hAnsi="Times New Roman"/>
          <w:sz w:val="28"/>
          <w:szCs w:val="28"/>
        </w:rPr>
        <w:t>ное значение час</w:t>
      </w:r>
      <w:r w:rsidRPr="00C10328">
        <w:rPr>
          <w:rFonts w:ascii="Times New Roman" w:hAnsi="Times New Roman"/>
          <w:sz w:val="28"/>
          <w:szCs w:val="28"/>
        </w:rPr>
        <w:softHyphen/>
        <w:t>тям общего комплекса работ, а затем путем "сшивания" по</w:t>
      </w:r>
      <w:r w:rsidRPr="00C10328">
        <w:rPr>
          <w:rFonts w:ascii="Times New Roman" w:hAnsi="Times New Roman"/>
          <w:sz w:val="28"/>
          <w:szCs w:val="28"/>
        </w:rPr>
        <w:softHyphen/>
        <w:t>лучается комплексный (сводный) график, охватывающий всю совокупность р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бот, подлежащих выполнению.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На построенном графике работы можно иден</w:t>
      </w:r>
      <w:r w:rsidRPr="00C10328">
        <w:rPr>
          <w:rFonts w:ascii="Times New Roman" w:hAnsi="Times New Roman"/>
          <w:sz w:val="28"/>
          <w:szCs w:val="28"/>
        </w:rPr>
        <w:softHyphen/>
        <w:t>тифицировать номерами н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 xml:space="preserve">чального и конечного событий </w:t>
      </w:r>
      <w:r w:rsidRPr="00C10328">
        <w:rPr>
          <w:rFonts w:ascii="Times New Roman" w:hAnsi="Times New Roman"/>
          <w:iCs/>
          <w:sz w:val="28"/>
          <w:szCs w:val="28"/>
        </w:rPr>
        <w:t>(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i</w:t>
      </w:r>
      <w:r w:rsidRPr="00C10328">
        <w:rPr>
          <w:rFonts w:ascii="Times New Roman" w:hAnsi="Times New Roman"/>
          <w:iCs/>
          <w:sz w:val="28"/>
          <w:szCs w:val="28"/>
        </w:rPr>
        <w:t xml:space="preserve">, </w:t>
      </w:r>
      <w:r w:rsidRPr="00C10328">
        <w:rPr>
          <w:rFonts w:ascii="Times New Roman" w:hAnsi="Times New Roman"/>
          <w:sz w:val="28"/>
          <w:szCs w:val="28"/>
          <w:lang w:val="en-US"/>
        </w:rPr>
        <w:t>j</w:t>
      </w:r>
      <w:r w:rsidRPr="00C10328">
        <w:rPr>
          <w:rFonts w:ascii="Times New Roman" w:hAnsi="Times New Roman"/>
          <w:sz w:val="28"/>
          <w:szCs w:val="28"/>
        </w:rPr>
        <w:t>), причем, события имеют упорядоченную нумерацию, т.</w:t>
      </w:r>
      <w:r w:rsidRPr="00C10328">
        <w:rPr>
          <w:rFonts w:ascii="Times New Roman" w:hAnsi="Times New Roman"/>
          <w:iCs/>
          <w:sz w:val="28"/>
          <w:szCs w:val="28"/>
        </w:rPr>
        <w:t>е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C10328">
        <w:rPr>
          <w:rFonts w:ascii="Times New Roman" w:hAnsi="Times New Roman"/>
          <w:sz w:val="28"/>
          <w:szCs w:val="28"/>
        </w:rPr>
        <w:t>для любой работы (</w:t>
      </w:r>
      <w:r w:rsidRPr="00C10328">
        <w:rPr>
          <w:rFonts w:ascii="Times New Roman" w:hAnsi="Times New Roman"/>
          <w:sz w:val="28"/>
          <w:szCs w:val="28"/>
          <w:lang w:val="en-US"/>
        </w:rPr>
        <w:t>i</w:t>
      </w:r>
      <w:r w:rsidRPr="00C10328">
        <w:rPr>
          <w:rFonts w:ascii="Times New Roman" w:hAnsi="Times New Roman"/>
          <w:sz w:val="28"/>
          <w:szCs w:val="28"/>
        </w:rPr>
        <w:t xml:space="preserve">, </w:t>
      </w:r>
      <w:r w:rsidRPr="00C10328">
        <w:rPr>
          <w:rFonts w:ascii="Times New Roman" w:hAnsi="Times New Roman"/>
          <w:sz w:val="28"/>
          <w:szCs w:val="28"/>
          <w:lang w:val="en-US"/>
        </w:rPr>
        <w:t>j</w:t>
      </w:r>
      <w:r w:rsidRPr="00C10328">
        <w:rPr>
          <w:rFonts w:ascii="Times New Roman" w:hAnsi="Times New Roman"/>
          <w:sz w:val="28"/>
          <w:szCs w:val="28"/>
        </w:rPr>
        <w:t xml:space="preserve">) выполняется неравенство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i</w:t>
      </w:r>
      <w:r w:rsidRPr="00C10328">
        <w:rPr>
          <w:rFonts w:ascii="Times New Roman" w:hAnsi="Times New Roman"/>
          <w:iCs/>
          <w:sz w:val="28"/>
          <w:szCs w:val="28"/>
        </w:rPr>
        <w:t xml:space="preserve"> &lt;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j</w:t>
      </w:r>
      <w:r w:rsidRPr="00C10328">
        <w:rPr>
          <w:rFonts w:ascii="Times New Roman" w:hAnsi="Times New Roman"/>
          <w:iCs/>
          <w:sz w:val="28"/>
          <w:szCs w:val="28"/>
        </w:rPr>
        <w:t>.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Но обычно, после того, как сеть построена, для удобства работы с ней, нуж</w:t>
      </w:r>
      <w:r w:rsidRPr="00C10328">
        <w:rPr>
          <w:rFonts w:ascii="Times New Roman" w:hAnsi="Times New Roman"/>
          <w:sz w:val="28"/>
          <w:szCs w:val="28"/>
        </w:rPr>
        <w:softHyphen/>
        <w:t>но п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ренумеровать события. Для этого можно воспользоваться графическим спос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lastRenderedPageBreak/>
        <w:t>бом упорядочения вершин графа по ран</w:t>
      </w:r>
      <w:r w:rsidRPr="00C10328">
        <w:rPr>
          <w:rFonts w:ascii="Times New Roman" w:hAnsi="Times New Roman"/>
          <w:sz w:val="28"/>
          <w:szCs w:val="28"/>
        </w:rPr>
        <w:softHyphen/>
        <w:t>гам (методом вычеркивания дуг). Гр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фический способ состоит в следующем: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1. Исходную вершину (в которую не входит ни одна дуга) отнесем к рангу 0 и присвоим ей номер 1.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2. Вычеркнем все дуги, выходящие из вершины (1) и отне</w:t>
      </w:r>
      <w:r w:rsidRPr="00C10328">
        <w:rPr>
          <w:rFonts w:ascii="Times New Roman" w:hAnsi="Times New Roman"/>
          <w:sz w:val="28"/>
          <w:szCs w:val="28"/>
        </w:rPr>
        <w:softHyphen/>
        <w:t>сем события, оказавшиеся без входящих дуг, к первому рангу. Этим событиям присвоим в произвольном по</w:t>
      </w:r>
      <w:r w:rsidRPr="00C10328">
        <w:rPr>
          <w:rFonts w:ascii="Times New Roman" w:hAnsi="Times New Roman"/>
          <w:sz w:val="28"/>
          <w:szCs w:val="28"/>
        </w:rPr>
        <w:softHyphen/>
        <w:t xml:space="preserve">рядке номера 2, 3, ... </w:t>
      </w:r>
      <w:r w:rsidRPr="00C10328">
        <w:rPr>
          <w:rFonts w:ascii="Times New Roman" w:hAnsi="Times New Roman"/>
          <w:sz w:val="28"/>
          <w:szCs w:val="28"/>
          <w:lang w:val="en-US"/>
        </w:rPr>
        <w:t>k</w:t>
      </w:r>
      <w:r w:rsidRPr="00C10328">
        <w:rPr>
          <w:rFonts w:ascii="Times New Roman" w:hAnsi="Times New Roman"/>
          <w:sz w:val="28"/>
          <w:szCs w:val="28"/>
          <w:vertAlign w:val="subscript"/>
        </w:rPr>
        <w:t>1</w:t>
      </w:r>
      <w:r w:rsidRPr="00C10328">
        <w:rPr>
          <w:rFonts w:ascii="Times New Roman" w:hAnsi="Times New Roman"/>
          <w:sz w:val="28"/>
          <w:szCs w:val="28"/>
        </w:rPr>
        <w:t xml:space="preserve"> 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3. Вычеркнув все дуги, выходящие из вершины предыду</w:t>
      </w:r>
      <w:r w:rsidRPr="00C10328">
        <w:rPr>
          <w:rFonts w:ascii="Times New Roman" w:hAnsi="Times New Roman"/>
          <w:sz w:val="28"/>
          <w:szCs w:val="28"/>
        </w:rPr>
        <w:softHyphen/>
        <w:t xml:space="preserve">щего ранга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i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C10328">
        <w:rPr>
          <w:rFonts w:ascii="Times New Roman" w:hAnsi="Times New Roman"/>
          <w:sz w:val="28"/>
          <w:szCs w:val="28"/>
        </w:rPr>
        <w:t>отн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сем вершины, оказавшиеся без входя</w:t>
      </w:r>
      <w:r w:rsidRPr="00C10328">
        <w:rPr>
          <w:rFonts w:ascii="Times New Roman" w:hAnsi="Times New Roman"/>
          <w:sz w:val="28"/>
          <w:szCs w:val="28"/>
        </w:rPr>
        <w:softHyphen/>
        <w:t xml:space="preserve">щих дуг, к следующему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i</w:t>
      </w:r>
      <w:r w:rsidRPr="00C10328">
        <w:rPr>
          <w:rFonts w:ascii="Times New Roman" w:hAnsi="Times New Roman"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+ </w:t>
      </w:r>
      <w:r w:rsidRPr="00C10328">
        <w:rPr>
          <w:rFonts w:ascii="Times New Roman" w:hAnsi="Times New Roman"/>
          <w:sz w:val="28"/>
          <w:szCs w:val="28"/>
        </w:rPr>
        <w:t xml:space="preserve">1-му рангу. Присвоим им номера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k</w:t>
      </w:r>
      <w:r w:rsidRPr="00C10328">
        <w:rPr>
          <w:rFonts w:ascii="Times New Roman" w:hAnsi="Times New Roman"/>
          <w:iCs/>
          <w:sz w:val="28"/>
          <w:szCs w:val="28"/>
          <w:vertAlign w:val="subscript"/>
          <w:lang w:val="en-US"/>
        </w:rPr>
        <w:t>i</w:t>
      </w:r>
      <w:r w:rsidRPr="00C10328">
        <w:rPr>
          <w:rFonts w:ascii="Times New Roman" w:hAnsi="Times New Roman"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 xml:space="preserve">+ 1, ... </w:t>
      </w:r>
      <w:r w:rsidRPr="00C10328">
        <w:rPr>
          <w:rFonts w:ascii="Times New Roman" w:hAnsi="Times New Roman"/>
          <w:sz w:val="28"/>
          <w:szCs w:val="28"/>
          <w:lang w:val="en-US"/>
        </w:rPr>
        <w:t>k</w:t>
      </w:r>
      <w:r w:rsidRPr="00C10328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C10328">
        <w:rPr>
          <w:rFonts w:ascii="Times New Roman" w:hAnsi="Times New Roman"/>
          <w:sz w:val="28"/>
          <w:szCs w:val="28"/>
          <w:vertAlign w:val="subscript"/>
        </w:rPr>
        <w:t>+1</w:t>
      </w:r>
      <w:r w:rsidRPr="00C10328">
        <w:rPr>
          <w:rFonts w:ascii="Times New Roman" w:hAnsi="Times New Roman"/>
          <w:sz w:val="28"/>
          <w:szCs w:val="28"/>
        </w:rPr>
        <w:t>. Этот шаг повторяем до тех пор пока все вершины не будут пронумерованы.</w:t>
      </w:r>
    </w:p>
    <w:p w:rsidR="00C10328" w:rsidRPr="00C10328" w:rsidRDefault="00C10328" w:rsidP="00C10328">
      <w:pPr>
        <w:pStyle w:val="1"/>
      </w:pPr>
      <w:r w:rsidRPr="00C10328">
        <w:br w:type="page"/>
      </w:r>
      <w:bookmarkStart w:id="3" w:name="_Toc522125981"/>
      <w:r>
        <w:lastRenderedPageBreak/>
        <w:t>3</w:t>
      </w:r>
      <w:r w:rsidRPr="00C10328">
        <w:t>. Расчет временных параметров сетевого графика</w:t>
      </w:r>
      <w:bookmarkEnd w:id="3"/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Для управления ходом выполнения комплекса операций, представленного сетевой моделью, необходимо располагать количественными параметрами эл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мен</w:t>
      </w:r>
      <w:r w:rsidRPr="00C10328">
        <w:rPr>
          <w:rFonts w:ascii="Times New Roman" w:hAnsi="Times New Roman"/>
          <w:sz w:val="28"/>
          <w:szCs w:val="28"/>
        </w:rPr>
        <w:softHyphen/>
        <w:t>тов сети. К таким параметрам относятся: продолжительность выполнения всего комплекса операций, сроки выполнения от</w:t>
      </w:r>
      <w:r w:rsidRPr="00C10328">
        <w:rPr>
          <w:rFonts w:ascii="Times New Roman" w:hAnsi="Times New Roman"/>
          <w:sz w:val="28"/>
          <w:szCs w:val="28"/>
        </w:rPr>
        <w:softHyphen/>
        <w:t>дельных операций и их резе</w:t>
      </w:r>
      <w:r w:rsidRPr="00C10328">
        <w:rPr>
          <w:rFonts w:ascii="Times New Roman" w:hAnsi="Times New Roman"/>
          <w:sz w:val="28"/>
          <w:szCs w:val="28"/>
        </w:rPr>
        <w:t>р</w:t>
      </w:r>
      <w:r w:rsidRPr="00C10328">
        <w:rPr>
          <w:rFonts w:ascii="Times New Roman" w:hAnsi="Times New Roman"/>
          <w:sz w:val="28"/>
          <w:szCs w:val="28"/>
        </w:rPr>
        <w:t>вы времени. Важнейшим пара</w:t>
      </w:r>
      <w:r w:rsidRPr="00C10328">
        <w:rPr>
          <w:rFonts w:ascii="Times New Roman" w:hAnsi="Times New Roman"/>
          <w:sz w:val="28"/>
          <w:szCs w:val="28"/>
        </w:rPr>
        <w:softHyphen/>
        <w:t>метром сетевого графика является также крит</w:t>
      </w:r>
      <w:r w:rsidRPr="00C10328">
        <w:rPr>
          <w:rFonts w:ascii="Times New Roman" w:hAnsi="Times New Roman"/>
          <w:sz w:val="28"/>
          <w:szCs w:val="28"/>
        </w:rPr>
        <w:t>и</w:t>
      </w:r>
      <w:r w:rsidRPr="00C10328">
        <w:rPr>
          <w:rFonts w:ascii="Times New Roman" w:hAnsi="Times New Roman"/>
          <w:sz w:val="28"/>
          <w:szCs w:val="28"/>
        </w:rPr>
        <w:t xml:space="preserve">ческий путь.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Путем </w:t>
      </w:r>
      <w:r w:rsidRPr="00C10328">
        <w:rPr>
          <w:rFonts w:ascii="Times New Roman" w:hAnsi="Times New Roman"/>
          <w:sz w:val="28"/>
          <w:szCs w:val="28"/>
        </w:rPr>
        <w:t>на сетевом графике называется последовательность дуг, в которой начало каждой последующей дуги совпадает с концом предыдущей. Путь можно записать в виде последо</w:t>
      </w:r>
      <w:r w:rsidRPr="00C10328">
        <w:rPr>
          <w:rFonts w:ascii="Times New Roman" w:hAnsi="Times New Roman"/>
          <w:sz w:val="28"/>
          <w:szCs w:val="28"/>
        </w:rPr>
        <w:softHyphen/>
        <w:t xml:space="preserve">вательности вершин, через которые он проходит (например, </w:t>
      </w:r>
      <w:r w:rsidRPr="00C10328">
        <w:rPr>
          <w:rFonts w:ascii="Times New Roman" w:hAnsi="Times New Roman"/>
          <w:iCs/>
          <w:sz w:val="28"/>
          <w:szCs w:val="28"/>
        </w:rPr>
        <w:t xml:space="preserve">1 - 2 - 3 - 5 </w:t>
      </w:r>
      <w:r w:rsidRPr="00C10328">
        <w:rPr>
          <w:rFonts w:ascii="Times New Roman" w:hAnsi="Times New Roman"/>
          <w:sz w:val="28"/>
          <w:szCs w:val="28"/>
        </w:rPr>
        <w:t>- 7). Различают следующие виды путей: по</w:t>
      </w:r>
      <w:r w:rsidRPr="00C10328">
        <w:rPr>
          <w:rFonts w:ascii="Times New Roman" w:hAnsi="Times New Roman"/>
          <w:sz w:val="28"/>
          <w:szCs w:val="28"/>
        </w:rPr>
        <w:t>л</w:t>
      </w:r>
      <w:r w:rsidRPr="00C10328">
        <w:rPr>
          <w:rFonts w:ascii="Times New Roman" w:hAnsi="Times New Roman"/>
          <w:sz w:val="28"/>
          <w:szCs w:val="28"/>
        </w:rPr>
        <w:t>ный, предшествующий событию, следующий за событием.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Путь сетевого графика называется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полным, </w:t>
      </w:r>
      <w:r w:rsidRPr="00C10328">
        <w:rPr>
          <w:rFonts w:ascii="Times New Roman" w:hAnsi="Times New Roman"/>
          <w:sz w:val="28"/>
          <w:szCs w:val="28"/>
        </w:rPr>
        <w:t>если его на</w:t>
      </w:r>
      <w:r w:rsidRPr="00C10328">
        <w:rPr>
          <w:rFonts w:ascii="Times New Roman" w:hAnsi="Times New Roman"/>
          <w:sz w:val="28"/>
          <w:szCs w:val="28"/>
        </w:rPr>
        <w:softHyphen/>
        <w:t>чальная вершина совпадает с исходным событием, а конеч</w:t>
      </w:r>
      <w:r w:rsidRPr="00C10328">
        <w:rPr>
          <w:rFonts w:ascii="Times New Roman" w:hAnsi="Times New Roman"/>
          <w:sz w:val="28"/>
          <w:szCs w:val="28"/>
        </w:rPr>
        <w:softHyphen/>
        <w:t>ная - с завершающим.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i/>
          <w:iCs/>
          <w:sz w:val="28"/>
          <w:szCs w:val="28"/>
        </w:rPr>
        <w:t xml:space="preserve">Предшествующий событию путь - </w:t>
      </w:r>
      <w:r w:rsidRPr="00C10328">
        <w:rPr>
          <w:rFonts w:ascii="Times New Roman" w:hAnsi="Times New Roman"/>
          <w:sz w:val="28"/>
          <w:szCs w:val="28"/>
        </w:rPr>
        <w:t>это путь от исходного события до да</w:t>
      </w:r>
      <w:r w:rsidRPr="00C10328">
        <w:rPr>
          <w:rFonts w:ascii="Times New Roman" w:hAnsi="Times New Roman"/>
          <w:sz w:val="28"/>
          <w:szCs w:val="28"/>
        </w:rPr>
        <w:t>н</w:t>
      </w:r>
      <w:r w:rsidRPr="00C10328">
        <w:rPr>
          <w:rFonts w:ascii="Times New Roman" w:hAnsi="Times New Roman"/>
          <w:sz w:val="28"/>
          <w:szCs w:val="28"/>
        </w:rPr>
        <w:t>ного.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i/>
          <w:iCs/>
          <w:sz w:val="28"/>
          <w:szCs w:val="28"/>
        </w:rPr>
        <w:t xml:space="preserve">Следующий за событием путь </w:t>
      </w:r>
      <w:r w:rsidRPr="00C10328">
        <w:rPr>
          <w:rFonts w:ascii="Times New Roman" w:hAnsi="Times New Roman"/>
          <w:sz w:val="28"/>
          <w:szCs w:val="28"/>
        </w:rPr>
        <w:t>есть путь от данного со</w:t>
      </w:r>
      <w:r w:rsidRPr="00C10328">
        <w:rPr>
          <w:rFonts w:ascii="Times New Roman" w:hAnsi="Times New Roman"/>
          <w:sz w:val="28"/>
          <w:szCs w:val="28"/>
        </w:rPr>
        <w:softHyphen/>
        <w:t>бытия до заве</w:t>
      </w:r>
      <w:r w:rsidRPr="00C10328">
        <w:rPr>
          <w:rFonts w:ascii="Times New Roman" w:hAnsi="Times New Roman"/>
          <w:sz w:val="28"/>
          <w:szCs w:val="28"/>
        </w:rPr>
        <w:t>р</w:t>
      </w:r>
      <w:r w:rsidRPr="00C10328">
        <w:rPr>
          <w:rFonts w:ascii="Times New Roman" w:hAnsi="Times New Roman"/>
          <w:sz w:val="28"/>
          <w:szCs w:val="28"/>
        </w:rPr>
        <w:t>шающего.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i/>
          <w:iCs/>
          <w:sz w:val="28"/>
          <w:szCs w:val="28"/>
        </w:rPr>
        <w:t xml:space="preserve">Критическим </w:t>
      </w:r>
      <w:r w:rsidRPr="00C10328">
        <w:rPr>
          <w:rFonts w:ascii="Times New Roman" w:hAnsi="Times New Roman"/>
          <w:sz w:val="28"/>
          <w:szCs w:val="28"/>
        </w:rPr>
        <w:t>называется полный путь, имеющий наи</w:t>
      </w:r>
      <w:r w:rsidRPr="00C10328">
        <w:rPr>
          <w:rFonts w:ascii="Times New Roman" w:hAnsi="Times New Roman"/>
          <w:sz w:val="28"/>
          <w:szCs w:val="28"/>
        </w:rPr>
        <w:softHyphen/>
        <w:t>большую продолж</w:t>
      </w:r>
      <w:r w:rsidRPr="00C10328">
        <w:rPr>
          <w:rFonts w:ascii="Times New Roman" w:hAnsi="Times New Roman"/>
          <w:sz w:val="28"/>
          <w:szCs w:val="28"/>
        </w:rPr>
        <w:t>и</w:t>
      </w:r>
      <w:r w:rsidRPr="00C10328">
        <w:rPr>
          <w:rFonts w:ascii="Times New Roman" w:hAnsi="Times New Roman"/>
          <w:sz w:val="28"/>
          <w:szCs w:val="28"/>
        </w:rPr>
        <w:t>тельность во времени. Операции и собы</w:t>
      </w:r>
      <w:r w:rsidRPr="00C10328">
        <w:rPr>
          <w:rFonts w:ascii="Times New Roman" w:hAnsi="Times New Roman"/>
          <w:sz w:val="28"/>
          <w:szCs w:val="28"/>
        </w:rPr>
        <w:softHyphen/>
        <w:t>тия, принадлежащие критическому п</w:t>
      </w:r>
      <w:r w:rsidRPr="00C10328">
        <w:rPr>
          <w:rFonts w:ascii="Times New Roman" w:hAnsi="Times New Roman"/>
          <w:sz w:val="28"/>
          <w:szCs w:val="28"/>
        </w:rPr>
        <w:t>у</w:t>
      </w:r>
      <w:r w:rsidRPr="00C10328">
        <w:rPr>
          <w:rFonts w:ascii="Times New Roman" w:hAnsi="Times New Roman"/>
          <w:sz w:val="28"/>
          <w:szCs w:val="28"/>
        </w:rPr>
        <w:t>ти, называются соот</w:t>
      </w:r>
      <w:r w:rsidRPr="00C10328">
        <w:rPr>
          <w:rFonts w:ascii="Times New Roman" w:hAnsi="Times New Roman"/>
          <w:sz w:val="28"/>
          <w:szCs w:val="28"/>
        </w:rPr>
        <w:softHyphen/>
        <w:t xml:space="preserve">ветственно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критическими операциями </w:t>
      </w:r>
      <w:r w:rsidRPr="00C10328">
        <w:rPr>
          <w:rFonts w:ascii="Times New Roman" w:hAnsi="Times New Roman"/>
          <w:sz w:val="28"/>
          <w:szCs w:val="28"/>
        </w:rPr>
        <w:t xml:space="preserve">и </w:t>
      </w:r>
      <w:r w:rsidRPr="00C10328">
        <w:rPr>
          <w:rFonts w:ascii="Times New Roman" w:hAnsi="Times New Roman"/>
          <w:i/>
          <w:iCs/>
          <w:sz w:val="28"/>
          <w:szCs w:val="28"/>
        </w:rPr>
        <w:t>критическими с</w:t>
      </w:r>
      <w:r w:rsidRPr="00C10328">
        <w:rPr>
          <w:rFonts w:ascii="Times New Roman" w:hAnsi="Times New Roman"/>
          <w:i/>
          <w:iCs/>
          <w:sz w:val="28"/>
          <w:szCs w:val="28"/>
        </w:rPr>
        <w:t>о</w:t>
      </w:r>
      <w:r w:rsidRPr="00C10328">
        <w:rPr>
          <w:rFonts w:ascii="Times New Roman" w:hAnsi="Times New Roman"/>
          <w:i/>
          <w:iCs/>
          <w:sz w:val="28"/>
          <w:szCs w:val="28"/>
        </w:rPr>
        <w:t>бы</w:t>
      </w:r>
      <w:r w:rsidRPr="00C10328">
        <w:rPr>
          <w:rFonts w:ascii="Times New Roman" w:hAnsi="Times New Roman"/>
          <w:i/>
          <w:iCs/>
          <w:sz w:val="28"/>
          <w:szCs w:val="28"/>
        </w:rPr>
        <w:softHyphen/>
        <w:t xml:space="preserve">тиями. </w:t>
      </w:r>
      <w:r w:rsidRPr="00C10328">
        <w:rPr>
          <w:rFonts w:ascii="Times New Roman" w:hAnsi="Times New Roman"/>
          <w:sz w:val="28"/>
          <w:szCs w:val="28"/>
        </w:rPr>
        <w:t>Суммарная продолжительность операций, принадле</w:t>
      </w:r>
      <w:r w:rsidRPr="00C10328">
        <w:rPr>
          <w:rFonts w:ascii="Times New Roman" w:hAnsi="Times New Roman"/>
          <w:sz w:val="28"/>
          <w:szCs w:val="28"/>
        </w:rPr>
        <w:softHyphen/>
        <w:t>жащих критич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 xml:space="preserve">скому пути, равна 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критическому времени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t</w:t>
      </w:r>
      <w:r w:rsidRPr="00C10328">
        <w:rPr>
          <w:rFonts w:ascii="Times New Roman" w:hAnsi="Times New Roman"/>
          <w:sz w:val="28"/>
          <w:szCs w:val="28"/>
          <w:vertAlign w:val="subscript"/>
        </w:rPr>
        <w:t>к</w:t>
      </w:r>
      <w:r w:rsidRPr="00C10328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C1032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выполнения комплекса операций в целом. На графике крити</w:t>
      </w:r>
      <w:r w:rsidRPr="00C10328">
        <w:rPr>
          <w:rFonts w:ascii="Times New Roman" w:hAnsi="Times New Roman"/>
          <w:sz w:val="28"/>
          <w:szCs w:val="28"/>
        </w:rPr>
        <w:softHyphen/>
        <w:t>ческий путь, как правило, выделяется жирной или двойной линией.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Расчет основных временных параметров производится по соответству</w:t>
      </w:r>
      <w:r w:rsidRPr="00C10328">
        <w:rPr>
          <w:rFonts w:ascii="Times New Roman" w:hAnsi="Times New Roman"/>
          <w:sz w:val="28"/>
          <w:szCs w:val="28"/>
        </w:rPr>
        <w:t>ю</w:t>
      </w:r>
      <w:r w:rsidRPr="00C10328">
        <w:rPr>
          <w:rFonts w:ascii="Times New Roman" w:hAnsi="Times New Roman"/>
          <w:sz w:val="28"/>
          <w:szCs w:val="28"/>
        </w:rPr>
        <w:t>щим формулам. Существует множество методов расчета, в данной курсовой работе используем математический метод динамического программирования.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Ранний срок </w:t>
      </w:r>
      <w:r w:rsidRPr="00C10328">
        <w:rPr>
          <w:rFonts w:ascii="Times New Roman" w:hAnsi="Times New Roman"/>
          <w:position w:val="-16"/>
          <w:sz w:val="28"/>
          <w:szCs w:val="28"/>
        </w:rPr>
        <w:object w:dxaOrig="580" w:dyaOrig="420">
          <v:shape id="_x0000_i1030" type="#_x0000_t75" style="width:29.35pt;height:21.35pt" o:ole="" fillcolor="window">
            <v:imagedata r:id="rId16" o:title=""/>
          </v:shape>
          <o:OLEObject Type="Embed" ProgID="Equation.3" ShapeID="_x0000_i1030" DrawAspect="Content" ObjectID="_1595870933" r:id="rId17"/>
        </w:object>
      </w:r>
      <w:r w:rsidRPr="00C10328">
        <w:rPr>
          <w:rFonts w:ascii="Times New Roman" w:hAnsi="Times New Roman"/>
          <w:sz w:val="28"/>
          <w:szCs w:val="28"/>
        </w:rPr>
        <w:t xml:space="preserve">  свершения события j - это самый ранний момент, к к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t>торому завершаются все работы, предшествующие этому событию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position w:val="-26"/>
          <w:sz w:val="28"/>
          <w:szCs w:val="28"/>
        </w:rPr>
        <w:object w:dxaOrig="2520" w:dyaOrig="520">
          <v:shape id="_x0000_i1031" type="#_x0000_t75" style="width:126pt;height:26pt" o:ole="" fillcolor="window">
            <v:imagedata r:id="rId18" o:title=""/>
          </v:shape>
          <o:OLEObject Type="Embed" ProgID="Equation.3" ShapeID="_x0000_i1031" DrawAspect="Content" ObjectID="_1595870934" r:id="rId19"/>
        </w:object>
      </w:r>
      <w:r w:rsidRPr="00C10328">
        <w:rPr>
          <w:rFonts w:ascii="Times New Roman" w:hAnsi="Times New Roman"/>
          <w:sz w:val="28"/>
          <w:szCs w:val="28"/>
        </w:rPr>
        <w:t>,</w:t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  <w:t>(1)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где максимум определяется по множеству работ, заканчивающихся j - м событием;  </w:t>
      </w:r>
      <w:r w:rsidRPr="00C10328">
        <w:rPr>
          <w:rFonts w:ascii="Times New Roman" w:hAnsi="Times New Roman"/>
          <w:position w:val="-16"/>
          <w:sz w:val="28"/>
          <w:szCs w:val="28"/>
        </w:rPr>
        <w:object w:dxaOrig="560" w:dyaOrig="420">
          <v:shape id="_x0000_i1032" type="#_x0000_t75" style="width:28pt;height:21.35pt" o:ole="" fillcolor="window">
            <v:imagedata r:id="rId20" o:title=""/>
          </v:shape>
          <o:OLEObject Type="Embed" ProgID="Equation.3" ShapeID="_x0000_i1032" DrawAspect="Content" ObjectID="_1595870935" r:id="rId21"/>
        </w:object>
      </w:r>
      <w:r w:rsidRPr="00C10328">
        <w:rPr>
          <w:rFonts w:ascii="Times New Roman" w:hAnsi="Times New Roman"/>
          <w:sz w:val="28"/>
          <w:szCs w:val="28"/>
        </w:rPr>
        <w:t xml:space="preserve"> - ранний срок свершения начального события работы ( i, j );  </w:t>
      </w: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ij</w:t>
      </w:r>
      <w:r w:rsidRPr="00C10328">
        <w:rPr>
          <w:rFonts w:ascii="Times New Roman" w:hAnsi="Times New Roman"/>
          <w:sz w:val="28"/>
          <w:szCs w:val="28"/>
        </w:rPr>
        <w:t xml:space="preserve"> - продолжительность работы ( i, j ). Полагаем </w:t>
      </w:r>
      <w:r w:rsidRPr="00C10328">
        <w:rPr>
          <w:rFonts w:ascii="Times New Roman" w:hAnsi="Times New Roman"/>
          <w:position w:val="-16"/>
          <w:sz w:val="28"/>
          <w:szCs w:val="28"/>
        </w:rPr>
        <w:object w:dxaOrig="580" w:dyaOrig="420">
          <v:shape id="_x0000_i1033" type="#_x0000_t75" style="width:29.35pt;height:21.35pt" o:ole="" fillcolor="window">
            <v:imagedata r:id="rId22" o:title=""/>
          </v:shape>
          <o:OLEObject Type="Embed" ProgID="Equation.3" ShapeID="_x0000_i1033" DrawAspect="Content" ObjectID="_1595870936" r:id="rId23"/>
        </w:object>
      </w:r>
      <w:r w:rsidRPr="00C10328">
        <w:rPr>
          <w:rFonts w:ascii="Times New Roman" w:hAnsi="Times New Roman"/>
          <w:sz w:val="28"/>
          <w:szCs w:val="28"/>
        </w:rPr>
        <w:t xml:space="preserve"> = 0.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Поздний срок </w:t>
      </w:r>
      <w:r w:rsidRPr="00C10328">
        <w:rPr>
          <w:rFonts w:ascii="Times New Roman" w:hAnsi="Times New Roman"/>
          <w:position w:val="-12"/>
          <w:sz w:val="28"/>
          <w:szCs w:val="28"/>
        </w:rPr>
        <w:object w:dxaOrig="580" w:dyaOrig="380">
          <v:shape id="_x0000_i1034" type="#_x0000_t75" style="width:29.35pt;height:19.35pt" o:ole="" fillcolor="window">
            <v:imagedata r:id="rId24" o:title=""/>
          </v:shape>
          <o:OLEObject Type="Embed" ProgID="Equation.3" ShapeID="_x0000_i1034" DrawAspect="Content" ObjectID="_1595870937" r:id="rId25"/>
        </w:object>
      </w:r>
      <w:r w:rsidRPr="00C10328">
        <w:rPr>
          <w:rFonts w:ascii="Times New Roman" w:hAnsi="Times New Roman"/>
          <w:sz w:val="28"/>
          <w:szCs w:val="28"/>
        </w:rPr>
        <w:t xml:space="preserve"> свершения события i - такой предельный момент, после которого остается ровно столько времени, сколько необходимо для выполнения всех работ, следующих за этим событием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position w:val="-24"/>
          <w:sz w:val="28"/>
          <w:szCs w:val="28"/>
        </w:rPr>
        <w:object w:dxaOrig="2480" w:dyaOrig="499">
          <v:shape id="_x0000_i1035" type="#_x0000_t75" style="width:124pt;height:24.65pt" o:ole="" fillcolor="window">
            <v:imagedata r:id="rId26" o:title=""/>
          </v:shape>
          <o:OLEObject Type="Embed" ProgID="Equation.3" ShapeID="_x0000_i1035" DrawAspect="Content" ObjectID="_1595870938" r:id="rId27"/>
        </w:object>
      </w:r>
      <w:r w:rsidRPr="00C10328">
        <w:rPr>
          <w:rFonts w:ascii="Times New Roman" w:hAnsi="Times New Roman"/>
          <w:sz w:val="28"/>
          <w:szCs w:val="28"/>
        </w:rPr>
        <w:t>,</w:t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  <w:t>(2)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где минимум определяется по множеству работ, начинающихся i - м соб</w:t>
      </w:r>
      <w:r w:rsidRPr="00C10328">
        <w:rPr>
          <w:rFonts w:ascii="Times New Roman" w:hAnsi="Times New Roman"/>
          <w:sz w:val="28"/>
          <w:szCs w:val="28"/>
        </w:rPr>
        <w:t>ы</w:t>
      </w:r>
      <w:r w:rsidRPr="00C10328">
        <w:rPr>
          <w:rFonts w:ascii="Times New Roman" w:hAnsi="Times New Roman"/>
          <w:sz w:val="28"/>
          <w:szCs w:val="28"/>
        </w:rPr>
        <w:t xml:space="preserve">тием; </w:t>
      </w:r>
      <w:r w:rsidRPr="00C10328">
        <w:rPr>
          <w:rFonts w:ascii="Times New Roman" w:hAnsi="Times New Roman"/>
          <w:position w:val="-12"/>
          <w:sz w:val="28"/>
          <w:szCs w:val="28"/>
        </w:rPr>
        <w:object w:dxaOrig="580" w:dyaOrig="380">
          <v:shape id="_x0000_i1036" type="#_x0000_t75" style="width:29.35pt;height:19.35pt" o:ole="" fillcolor="window">
            <v:imagedata r:id="rId28" o:title=""/>
          </v:shape>
          <o:OLEObject Type="Embed" ProgID="Equation.3" ShapeID="_x0000_i1036" DrawAspect="Content" ObjectID="_1595870939" r:id="rId29"/>
        </w:object>
      </w:r>
      <w:r w:rsidRPr="00C10328">
        <w:rPr>
          <w:rFonts w:ascii="Times New Roman" w:hAnsi="Times New Roman"/>
          <w:sz w:val="28"/>
          <w:szCs w:val="28"/>
        </w:rPr>
        <w:t>- поздний срок свершения конечного события работы ( i, j ).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Резерв времени R(i) события i показывает, на какой предельно допустимый срок может задержаться свершение события i без нарушения срока наступления завершающего события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position w:val="-16"/>
          <w:sz w:val="28"/>
          <w:szCs w:val="28"/>
        </w:rPr>
        <w:object w:dxaOrig="2120" w:dyaOrig="420">
          <v:shape id="_x0000_i1037" type="#_x0000_t75" style="width:106pt;height:21.35pt" o:ole="" fillcolor="window">
            <v:imagedata r:id="rId30" o:title=""/>
          </v:shape>
          <o:OLEObject Type="Embed" ProgID="Equation.3" ShapeID="_x0000_i1037" DrawAspect="Content" ObjectID="_1595870940" r:id="rId31"/>
        </w:object>
      </w:r>
      <w:r w:rsidRPr="00C10328">
        <w:rPr>
          <w:rFonts w:ascii="Times New Roman" w:hAnsi="Times New Roman"/>
          <w:sz w:val="28"/>
          <w:szCs w:val="28"/>
        </w:rPr>
        <w:t>.</w:t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  <w:t>(3)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Критический путь - это наиболее протяженный во времени полный путь, его продолжительность и определяет критический срок </w:t>
      </w:r>
      <w:r w:rsidRPr="00C10328">
        <w:rPr>
          <w:rFonts w:ascii="Times New Roman" w:hAnsi="Times New Roman"/>
          <w:sz w:val="28"/>
          <w:szCs w:val="28"/>
          <w:lang w:val="en-US"/>
        </w:rPr>
        <w:t>t</w:t>
      </w:r>
      <w:r w:rsidRPr="00C10328">
        <w:rPr>
          <w:rFonts w:ascii="Times New Roman" w:hAnsi="Times New Roman"/>
          <w:sz w:val="28"/>
          <w:szCs w:val="28"/>
          <w:vertAlign w:val="subscript"/>
        </w:rPr>
        <w:t>кр</w:t>
      </w:r>
      <w:r w:rsidRPr="00C10328">
        <w:rPr>
          <w:rFonts w:ascii="Times New Roman" w:hAnsi="Times New Roman"/>
          <w:sz w:val="28"/>
          <w:szCs w:val="28"/>
        </w:rPr>
        <w:t xml:space="preserve"> . Для критических событий ранние и поздние сроки совпадают, резерв времени равен нулю.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Ожидаемые и предельные сроки свершения событий нахо</w:t>
      </w:r>
      <w:r w:rsidRPr="00C10328">
        <w:rPr>
          <w:rFonts w:ascii="Times New Roman" w:hAnsi="Times New Roman"/>
          <w:sz w:val="28"/>
          <w:szCs w:val="28"/>
        </w:rPr>
        <w:softHyphen/>
        <w:t>дятся в диале</w:t>
      </w:r>
      <w:r w:rsidRPr="00C10328">
        <w:rPr>
          <w:rFonts w:ascii="Times New Roman" w:hAnsi="Times New Roman"/>
          <w:sz w:val="28"/>
          <w:szCs w:val="28"/>
        </w:rPr>
        <w:t>к</w:t>
      </w:r>
      <w:r w:rsidRPr="00C10328">
        <w:rPr>
          <w:rFonts w:ascii="Times New Roman" w:hAnsi="Times New Roman"/>
          <w:sz w:val="28"/>
          <w:szCs w:val="28"/>
        </w:rPr>
        <w:t>тическом единстве со сроками начала и оконча</w:t>
      </w:r>
      <w:r w:rsidRPr="00C10328">
        <w:rPr>
          <w:rFonts w:ascii="Times New Roman" w:hAnsi="Times New Roman"/>
          <w:sz w:val="28"/>
          <w:szCs w:val="28"/>
        </w:rPr>
        <w:softHyphen/>
        <w:t xml:space="preserve">ния операций: </w:t>
      </w:r>
      <w:r w:rsidRPr="00C10328">
        <w:rPr>
          <w:rFonts w:ascii="Times New Roman" w:hAnsi="Times New Roman"/>
          <w:iCs/>
          <w:sz w:val="28"/>
          <w:szCs w:val="28"/>
        </w:rPr>
        <w:t>ранний срок н</w:t>
      </w:r>
      <w:r w:rsidRPr="00C10328">
        <w:rPr>
          <w:rFonts w:ascii="Times New Roman" w:hAnsi="Times New Roman"/>
          <w:iCs/>
          <w:sz w:val="28"/>
          <w:szCs w:val="28"/>
        </w:rPr>
        <w:t>а</w:t>
      </w:r>
      <w:r w:rsidRPr="00C10328">
        <w:rPr>
          <w:rFonts w:ascii="Times New Roman" w:hAnsi="Times New Roman"/>
          <w:iCs/>
          <w:sz w:val="28"/>
          <w:szCs w:val="28"/>
        </w:rPr>
        <w:t>чала выполнения операции (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i</w:t>
      </w:r>
      <w:r w:rsidRPr="00C10328">
        <w:rPr>
          <w:rFonts w:ascii="Times New Roman" w:hAnsi="Times New Roman"/>
          <w:iCs/>
          <w:sz w:val="28"/>
          <w:szCs w:val="28"/>
        </w:rPr>
        <w:t xml:space="preserve">,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j</w:t>
      </w:r>
      <w:r w:rsidRPr="00C10328">
        <w:rPr>
          <w:rFonts w:ascii="Times New Roman" w:hAnsi="Times New Roman"/>
          <w:iCs/>
          <w:sz w:val="28"/>
          <w:szCs w:val="28"/>
        </w:rPr>
        <w:t>)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 xml:space="preserve">равен ожидаемому сроку свершения </w:t>
      </w:r>
      <w:r w:rsidRPr="00C10328">
        <w:rPr>
          <w:rFonts w:ascii="Times New Roman" w:hAnsi="Times New Roman"/>
          <w:sz w:val="28"/>
          <w:szCs w:val="28"/>
          <w:lang w:val="en-US"/>
        </w:rPr>
        <w:t>i</w:t>
      </w:r>
      <w:r w:rsidRPr="00C10328">
        <w:rPr>
          <w:rFonts w:ascii="Times New Roman" w:hAnsi="Times New Roman"/>
          <w:sz w:val="28"/>
          <w:szCs w:val="28"/>
        </w:rPr>
        <w:t>-го соб</w:t>
      </w:r>
      <w:r w:rsidRPr="00C10328">
        <w:rPr>
          <w:rFonts w:ascii="Times New Roman" w:hAnsi="Times New Roman"/>
          <w:sz w:val="28"/>
          <w:szCs w:val="28"/>
        </w:rPr>
        <w:t>ы</w:t>
      </w:r>
      <w:r w:rsidRPr="00C10328">
        <w:rPr>
          <w:rFonts w:ascii="Times New Roman" w:hAnsi="Times New Roman"/>
          <w:sz w:val="28"/>
          <w:szCs w:val="28"/>
        </w:rPr>
        <w:t xml:space="preserve">тия; </w:t>
      </w:r>
      <w:r w:rsidRPr="00C10328">
        <w:rPr>
          <w:rFonts w:ascii="Times New Roman" w:hAnsi="Times New Roman"/>
          <w:iCs/>
          <w:sz w:val="28"/>
          <w:szCs w:val="28"/>
        </w:rPr>
        <w:t xml:space="preserve">поздний срок окончания операции </w:t>
      </w:r>
      <w:r w:rsidRPr="00C10328">
        <w:rPr>
          <w:rFonts w:ascii="Times New Roman" w:hAnsi="Times New Roman"/>
          <w:sz w:val="28"/>
          <w:szCs w:val="28"/>
        </w:rPr>
        <w:t>совпадает с поздним сро</w:t>
      </w:r>
      <w:r w:rsidRPr="00C10328">
        <w:rPr>
          <w:rFonts w:ascii="Times New Roman" w:hAnsi="Times New Roman"/>
          <w:sz w:val="28"/>
          <w:szCs w:val="28"/>
        </w:rPr>
        <w:softHyphen/>
        <w:t>ком свершения ее конечного события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C10328">
        <w:rPr>
          <w:rFonts w:ascii="Times New Roman" w:hAnsi="Times New Roman"/>
          <w:iCs/>
          <w:sz w:val="28"/>
          <w:szCs w:val="28"/>
        </w:rPr>
        <w:t>поздний срок начала выполнения операции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равен разн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lastRenderedPageBreak/>
        <w:t>сти между предель</w:t>
      </w:r>
      <w:r w:rsidRPr="00C10328">
        <w:rPr>
          <w:rFonts w:ascii="Times New Roman" w:hAnsi="Times New Roman"/>
          <w:sz w:val="28"/>
          <w:szCs w:val="28"/>
        </w:rPr>
        <w:softHyphen/>
        <w:t>ным сроком свершения ее конечного события и продолжи</w:t>
      </w:r>
      <w:r w:rsidRPr="00C10328">
        <w:rPr>
          <w:rFonts w:ascii="Times New Roman" w:hAnsi="Times New Roman"/>
          <w:sz w:val="28"/>
          <w:szCs w:val="28"/>
        </w:rPr>
        <w:softHyphen/>
        <w:t>тельностью</w:t>
      </w:r>
      <w:r w:rsidRPr="00C10328">
        <w:rPr>
          <w:rFonts w:ascii="Times New Roman" w:hAnsi="Times New Roman"/>
          <w:iCs/>
          <w:sz w:val="28"/>
          <w:szCs w:val="28"/>
        </w:rPr>
        <w:t xml:space="preserve">; ранний срок окончания операции </w:t>
      </w:r>
      <w:r w:rsidRPr="00C10328">
        <w:rPr>
          <w:rFonts w:ascii="Times New Roman" w:hAnsi="Times New Roman"/>
          <w:sz w:val="28"/>
          <w:szCs w:val="28"/>
        </w:rPr>
        <w:t>равен сумме ожидаемого срока свершения ее начального со</w:t>
      </w:r>
      <w:r w:rsidRPr="00C10328">
        <w:rPr>
          <w:rFonts w:ascii="Times New Roman" w:hAnsi="Times New Roman"/>
          <w:sz w:val="28"/>
          <w:szCs w:val="28"/>
        </w:rPr>
        <w:softHyphen/>
        <w:t>бытия и продолжительности</w:t>
      </w:r>
      <w:r w:rsidRPr="00C10328">
        <w:rPr>
          <w:rFonts w:ascii="Times New Roman" w:hAnsi="Times New Roman"/>
          <w:i/>
          <w:iCs/>
          <w:sz w:val="28"/>
          <w:szCs w:val="28"/>
        </w:rPr>
        <w:t>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Сроки выполнения операций находятся в границах, опре</w:t>
      </w:r>
      <w:r w:rsidRPr="00C10328">
        <w:rPr>
          <w:rFonts w:ascii="Times New Roman" w:hAnsi="Times New Roman"/>
          <w:sz w:val="28"/>
          <w:szCs w:val="28"/>
        </w:rPr>
        <w:softHyphen/>
        <w:t>деляемых указа</w:t>
      </w:r>
      <w:r w:rsidRPr="00C10328">
        <w:rPr>
          <w:rFonts w:ascii="Times New Roman" w:hAnsi="Times New Roman"/>
          <w:sz w:val="28"/>
          <w:szCs w:val="28"/>
        </w:rPr>
        <w:t>н</w:t>
      </w:r>
      <w:r w:rsidRPr="00C10328">
        <w:rPr>
          <w:rFonts w:ascii="Times New Roman" w:hAnsi="Times New Roman"/>
          <w:sz w:val="28"/>
          <w:szCs w:val="28"/>
        </w:rPr>
        <w:t>ными выше параметрами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C10328">
        <w:rPr>
          <w:rFonts w:ascii="Times New Roman" w:hAnsi="Times New Roman"/>
          <w:sz w:val="28"/>
          <w:szCs w:val="28"/>
        </w:rPr>
        <w:t>Следователь</w:t>
      </w:r>
      <w:r w:rsidRPr="00C10328">
        <w:rPr>
          <w:rFonts w:ascii="Times New Roman" w:hAnsi="Times New Roman"/>
          <w:sz w:val="28"/>
          <w:szCs w:val="28"/>
        </w:rPr>
        <w:softHyphen/>
        <w:t>но, операции, как и события, могут иметь некоторый резерв времени. Различают четыре разновидности резервов времени операций: полный, свободный, частный первого вида и част</w:t>
      </w:r>
      <w:r w:rsidRPr="00C10328">
        <w:rPr>
          <w:rFonts w:ascii="Times New Roman" w:hAnsi="Times New Roman"/>
          <w:sz w:val="28"/>
          <w:szCs w:val="28"/>
        </w:rPr>
        <w:softHyphen/>
        <w:t>ный втор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t>го вида.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iCs/>
          <w:sz w:val="28"/>
          <w:szCs w:val="28"/>
        </w:rPr>
        <w:t xml:space="preserve">Полный резерв времени операции </w:t>
      </w:r>
      <w:r w:rsidRPr="00C10328">
        <w:rPr>
          <w:rFonts w:ascii="Times New Roman" w:hAnsi="Times New Roman"/>
          <w:iCs/>
          <w:position w:val="-12"/>
          <w:sz w:val="28"/>
          <w:szCs w:val="28"/>
        </w:rPr>
        <w:object w:dxaOrig="900" w:dyaOrig="380">
          <v:shape id="_x0000_i1038" type="#_x0000_t75" style="width:45.35pt;height:19.35pt" o:ole="">
            <v:imagedata r:id="rId32" o:title=""/>
          </v:shape>
          <o:OLEObject Type="Embed" ProgID="Equation.3" ShapeID="_x0000_i1038" DrawAspect="Content" ObjectID="_1595870941" r:id="rId33"/>
        </w:object>
      </w:r>
      <w:r w:rsidRPr="00C10328">
        <w:rPr>
          <w:rFonts w:ascii="Times New Roman" w:hAnsi="Times New Roman"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показывает, насколь</w:t>
      </w:r>
      <w:r w:rsidRPr="00C10328">
        <w:rPr>
          <w:rFonts w:ascii="Times New Roman" w:hAnsi="Times New Roman"/>
          <w:sz w:val="28"/>
          <w:szCs w:val="28"/>
        </w:rPr>
        <w:softHyphen/>
        <w:t>ко можно сдвинуть начало выполнения операции или увели</w:t>
      </w:r>
      <w:r w:rsidRPr="00C10328">
        <w:rPr>
          <w:rFonts w:ascii="Times New Roman" w:hAnsi="Times New Roman"/>
          <w:sz w:val="28"/>
          <w:szCs w:val="28"/>
        </w:rPr>
        <w:softHyphen/>
        <w:t>чить ее продолжительность, не изменяя ожидаемого срока свершения начального события, при условии, что конечное для данной операции событие свершится не позднее своего предел</w:t>
      </w:r>
      <w:r w:rsidRPr="00C10328">
        <w:rPr>
          <w:rFonts w:ascii="Times New Roman" w:hAnsi="Times New Roman"/>
          <w:sz w:val="28"/>
          <w:szCs w:val="28"/>
        </w:rPr>
        <w:t>ь</w:t>
      </w:r>
      <w:r w:rsidRPr="00C10328">
        <w:rPr>
          <w:rFonts w:ascii="Times New Roman" w:hAnsi="Times New Roman"/>
          <w:sz w:val="28"/>
          <w:szCs w:val="28"/>
        </w:rPr>
        <w:t>ного срока. Полный резерв времени вычисляется по формуле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ind w:left="2124" w:firstLine="708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position w:val="-16"/>
          <w:sz w:val="28"/>
          <w:szCs w:val="28"/>
        </w:rPr>
        <w:object w:dxaOrig="3019" w:dyaOrig="420">
          <v:shape id="_x0000_i1039" type="#_x0000_t75" style="width:150.65pt;height:21.35pt" o:ole="">
            <v:imagedata r:id="rId34" o:title=""/>
          </v:shape>
          <o:OLEObject Type="Embed" ProgID="Equation.3" ShapeID="_x0000_i1039" DrawAspect="Content" ObjectID="_1595870942" r:id="rId35"/>
        </w:object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  <w:t>(4)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iCs/>
          <w:sz w:val="28"/>
          <w:szCs w:val="28"/>
        </w:rPr>
        <w:t xml:space="preserve">Свободный резерв времени операции </w:t>
      </w:r>
      <w:r w:rsidRPr="00C10328">
        <w:rPr>
          <w:rFonts w:ascii="Times New Roman" w:hAnsi="Times New Roman"/>
          <w:iCs/>
          <w:position w:val="-12"/>
          <w:sz w:val="28"/>
          <w:szCs w:val="28"/>
        </w:rPr>
        <w:object w:dxaOrig="880" w:dyaOrig="380">
          <v:shape id="_x0000_i1040" type="#_x0000_t75" style="width:44pt;height:19.35pt" o:ole="">
            <v:imagedata r:id="rId36" o:title=""/>
          </v:shape>
          <o:OLEObject Type="Embed" ProgID="Equation.3" ShapeID="_x0000_i1040" DrawAspect="Content" ObjectID="_1595870943" r:id="rId37"/>
        </w:object>
      </w:r>
      <w:r w:rsidRPr="00C10328">
        <w:rPr>
          <w:rFonts w:ascii="Times New Roman" w:hAnsi="Times New Roman"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показывает, на</w:t>
      </w:r>
      <w:r w:rsidRPr="00C10328">
        <w:rPr>
          <w:rFonts w:ascii="Times New Roman" w:hAnsi="Times New Roman"/>
          <w:sz w:val="28"/>
          <w:szCs w:val="28"/>
        </w:rPr>
        <w:softHyphen/>
        <w:t>сколько мо</w:t>
      </w:r>
      <w:r w:rsidRPr="00C10328">
        <w:rPr>
          <w:rFonts w:ascii="Times New Roman" w:hAnsi="Times New Roman"/>
          <w:sz w:val="28"/>
          <w:szCs w:val="28"/>
        </w:rPr>
        <w:t>ж</w:t>
      </w:r>
      <w:r w:rsidRPr="00C10328">
        <w:rPr>
          <w:rFonts w:ascii="Times New Roman" w:hAnsi="Times New Roman"/>
          <w:sz w:val="28"/>
          <w:szCs w:val="28"/>
        </w:rPr>
        <w:t xml:space="preserve">но увеличить продолжительность или отсрочить начало выполнения операции </w:t>
      </w:r>
      <w:r w:rsidRPr="00C10328">
        <w:rPr>
          <w:rFonts w:ascii="Times New Roman" w:hAnsi="Times New Roman"/>
          <w:iCs/>
          <w:sz w:val="28"/>
          <w:szCs w:val="28"/>
        </w:rPr>
        <w:t>(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i</w:t>
      </w:r>
      <w:r w:rsidRPr="00C10328">
        <w:rPr>
          <w:rFonts w:ascii="Times New Roman" w:hAnsi="Times New Roman"/>
          <w:iCs/>
          <w:sz w:val="28"/>
          <w:szCs w:val="28"/>
        </w:rPr>
        <w:t xml:space="preserve">, </w:t>
      </w:r>
      <w:r w:rsidRPr="00C10328">
        <w:rPr>
          <w:rFonts w:ascii="Times New Roman" w:hAnsi="Times New Roman"/>
          <w:iCs/>
          <w:sz w:val="28"/>
          <w:szCs w:val="28"/>
          <w:lang w:val="en-US"/>
        </w:rPr>
        <w:t>j</w:t>
      </w:r>
      <w:r w:rsidRPr="00C10328">
        <w:rPr>
          <w:rFonts w:ascii="Times New Roman" w:hAnsi="Times New Roman"/>
          <w:iCs/>
          <w:sz w:val="28"/>
          <w:szCs w:val="28"/>
        </w:rPr>
        <w:t>)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при условии, что началь</w:t>
      </w:r>
      <w:r w:rsidRPr="00C10328">
        <w:rPr>
          <w:rFonts w:ascii="Times New Roman" w:hAnsi="Times New Roman"/>
          <w:sz w:val="28"/>
          <w:szCs w:val="28"/>
        </w:rPr>
        <w:softHyphen/>
        <w:t>ное и конечное ее события свершаются в ожида</w:t>
      </w:r>
      <w:r w:rsidRPr="00C1032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мое время</w:t>
      </w:r>
    </w:p>
    <w:p w:rsidR="00C10328" w:rsidRPr="00C10328" w:rsidRDefault="00C10328" w:rsidP="00C10328">
      <w:pPr>
        <w:spacing w:line="360" w:lineRule="auto"/>
        <w:ind w:left="2124" w:firstLine="708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position w:val="-16"/>
          <w:sz w:val="28"/>
          <w:szCs w:val="28"/>
        </w:rPr>
        <w:object w:dxaOrig="2960" w:dyaOrig="420">
          <v:shape id="_x0000_i1041" type="#_x0000_t75" style="width:148pt;height:21.35pt" o:ole="">
            <v:imagedata r:id="rId38" o:title=""/>
          </v:shape>
          <o:OLEObject Type="Embed" ProgID="Equation.3" ShapeID="_x0000_i1041" DrawAspect="Content" ObjectID="_1595870944" r:id="rId39"/>
        </w:object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  <w:t>(5)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C10328">
        <w:rPr>
          <w:rFonts w:ascii="Times New Roman" w:hAnsi="Times New Roman"/>
          <w:iCs/>
          <w:sz w:val="28"/>
          <w:szCs w:val="28"/>
        </w:rPr>
        <w:t>Свободный резерв времени присущ только данной работе, и его использ</w:t>
      </w:r>
      <w:r w:rsidRPr="00C10328">
        <w:rPr>
          <w:rFonts w:ascii="Times New Roman" w:hAnsi="Times New Roman"/>
          <w:iCs/>
          <w:sz w:val="28"/>
          <w:szCs w:val="28"/>
        </w:rPr>
        <w:t>о</w:t>
      </w:r>
      <w:r w:rsidRPr="00C10328">
        <w:rPr>
          <w:rFonts w:ascii="Times New Roman" w:hAnsi="Times New Roman"/>
          <w:iCs/>
          <w:sz w:val="28"/>
          <w:szCs w:val="28"/>
        </w:rPr>
        <w:t>вание никак не повлияет на выполнение последующих работ. Только отдельные работы проекта обладают свободным резервом времени.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C10328" w:rsidRPr="00C10328" w:rsidRDefault="00C10328" w:rsidP="00C10328">
      <w:pPr>
        <w:pStyle w:val="1"/>
      </w:pPr>
      <w:r w:rsidRPr="00C10328">
        <w:br w:type="page"/>
      </w:r>
      <w:bookmarkStart w:id="4" w:name="_Toc522125982"/>
      <w:r>
        <w:rPr>
          <w:lang w:val="en-US"/>
        </w:rPr>
        <w:lastRenderedPageBreak/>
        <w:t>4</w:t>
      </w:r>
      <w:r w:rsidRPr="00C10328">
        <w:t>. Постановка задачи</w:t>
      </w:r>
      <w:bookmarkEnd w:id="4"/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Рассмотрим прикладную задачу построения и анализа укрупненного сет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вого графика комплекса операций по реконструкции цеха. Список операций представлен в таблице 1.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</w:r>
      <w:r w:rsidRPr="00C10328">
        <w:rPr>
          <w:rFonts w:ascii="Times New Roman" w:hAnsi="Times New Roman"/>
          <w:sz w:val="28"/>
          <w:szCs w:val="28"/>
        </w:rPr>
        <w:tab/>
        <w:t>Таблица 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1134"/>
        <w:gridCol w:w="4819"/>
        <w:gridCol w:w="1418"/>
        <w:gridCol w:w="1417"/>
      </w:tblGrid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Опе</w:t>
            </w:r>
            <w:r w:rsidRPr="00C10328">
              <w:rPr>
                <w:rFonts w:ascii="Times New Roman" w:hAnsi="Times New Roman"/>
              </w:rPr>
              <w:softHyphen/>
              <w:t>рация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Шифр оп</w:t>
            </w:r>
            <w:r w:rsidRPr="00C10328">
              <w:rPr>
                <w:rFonts w:ascii="Times New Roman" w:hAnsi="Times New Roman"/>
              </w:rPr>
              <w:t>е</w:t>
            </w:r>
            <w:r w:rsidRPr="00C10328">
              <w:rPr>
                <w:rFonts w:ascii="Times New Roman" w:hAnsi="Times New Roman"/>
              </w:rPr>
              <w:t>ра</w:t>
            </w:r>
            <w:r w:rsidRPr="00C10328">
              <w:rPr>
                <w:rFonts w:ascii="Times New Roman" w:hAnsi="Times New Roman"/>
              </w:rPr>
              <w:softHyphen/>
              <w:t>ции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Наименование операции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Опир</w:t>
            </w: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</w:rPr>
              <w:t>ется на опер</w:t>
            </w: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</w:rPr>
              <w:t>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Пр</w:t>
            </w:r>
            <w:r w:rsidRPr="00C10328">
              <w:rPr>
                <w:rFonts w:ascii="Times New Roman" w:hAnsi="Times New Roman"/>
              </w:rPr>
              <w:t>о</w:t>
            </w:r>
            <w:r w:rsidRPr="00C10328">
              <w:rPr>
                <w:rFonts w:ascii="Times New Roman" w:hAnsi="Times New Roman"/>
              </w:rPr>
              <w:t>должи</w:t>
            </w:r>
            <w:r w:rsidRPr="00C10328">
              <w:rPr>
                <w:rFonts w:ascii="Times New Roman" w:hAnsi="Times New Roman"/>
              </w:rPr>
              <w:softHyphen/>
              <w:t>тельность, дн.</w:t>
            </w:r>
          </w:p>
        </w:tc>
      </w:tr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iCs/>
              </w:rPr>
              <w:t>(1,2)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Подготовительные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5</w:t>
            </w:r>
          </w:p>
        </w:tc>
      </w:tr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iCs/>
              </w:rPr>
              <w:t>(1,3)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Демонтаж старого оборуд</w:t>
            </w:r>
            <w:r w:rsidRPr="00C10328">
              <w:rPr>
                <w:rFonts w:ascii="Times New Roman" w:hAnsi="Times New Roman"/>
              </w:rPr>
              <w:t>о</w:t>
            </w:r>
            <w:r w:rsidRPr="00C10328">
              <w:rPr>
                <w:rFonts w:ascii="Times New Roman" w:hAnsi="Times New Roman"/>
              </w:rPr>
              <w:t>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3</w:t>
            </w:r>
          </w:p>
        </w:tc>
      </w:tr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iCs/>
              </w:rPr>
              <w:t>(2,6)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Ремонтные строительно-монтажные раб</w:t>
            </w:r>
            <w:r w:rsidRPr="00C10328">
              <w:rPr>
                <w:rFonts w:ascii="Times New Roman" w:hAnsi="Times New Roman"/>
              </w:rPr>
              <w:t>о</w:t>
            </w:r>
            <w:r w:rsidRPr="00C10328">
              <w:rPr>
                <w:rFonts w:ascii="Times New Roman" w:hAnsi="Times New Roman"/>
              </w:rPr>
              <w:t>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30</w:t>
            </w:r>
          </w:p>
        </w:tc>
      </w:tr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iCs/>
              </w:rPr>
              <w:t>(3,4)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Подготовка фундамента под оборуд</w:t>
            </w:r>
            <w:r w:rsidRPr="00C10328">
              <w:rPr>
                <w:rFonts w:ascii="Times New Roman" w:hAnsi="Times New Roman"/>
              </w:rPr>
              <w:t>о</w:t>
            </w:r>
            <w:r w:rsidRPr="00C10328">
              <w:rPr>
                <w:rFonts w:ascii="Times New Roman" w:hAnsi="Times New Roman"/>
              </w:rPr>
              <w:t>вание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1</w:t>
            </w:r>
            <w:r w:rsidRPr="00C10328">
              <w:rPr>
                <w:rFonts w:ascii="Times New Roman" w:hAnsi="Times New Roman"/>
              </w:rPr>
              <w:t>, а</w:t>
            </w:r>
            <w:r w:rsidRPr="00C10328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16</w:t>
            </w:r>
          </w:p>
        </w:tc>
      </w:tr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iCs/>
              </w:rPr>
              <w:t>(2,4)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Подготовка к монтажу нового оборудов</w:t>
            </w: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</w:rPr>
              <w:t>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10</w:t>
            </w:r>
          </w:p>
        </w:tc>
      </w:tr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iCs/>
              </w:rPr>
              <w:t>(2,5)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Электротехнические работы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12</w:t>
            </w:r>
          </w:p>
        </w:tc>
      </w:tr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iCs/>
              </w:rPr>
              <w:t>(4,5)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Монтаж   нового   оборуд</w:t>
            </w:r>
            <w:r w:rsidRPr="00C10328">
              <w:rPr>
                <w:rFonts w:ascii="Times New Roman" w:hAnsi="Times New Roman"/>
              </w:rPr>
              <w:t>о</w:t>
            </w:r>
            <w:r w:rsidRPr="00C10328">
              <w:rPr>
                <w:rFonts w:ascii="Times New Roman" w:hAnsi="Times New Roman"/>
              </w:rPr>
              <w:t>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lang w:val="en-US"/>
              </w:rPr>
              <w:t>a</w:t>
            </w:r>
            <w:r w:rsidRPr="00C10328">
              <w:rPr>
                <w:rFonts w:ascii="Times New Roman" w:hAnsi="Times New Roman"/>
                <w:vertAlign w:val="subscript"/>
                <w:lang w:val="en-US"/>
              </w:rPr>
              <w:t>4</w:t>
            </w:r>
            <w:r w:rsidRPr="00C10328">
              <w:rPr>
                <w:rFonts w:ascii="Times New Roman" w:hAnsi="Times New Roman"/>
                <w:lang w:val="en-US"/>
              </w:rPr>
              <w:t>, a</w:t>
            </w:r>
            <w:r w:rsidRPr="00C10328">
              <w:rPr>
                <w:rFonts w:ascii="Times New Roman" w:hAnsi="Times New Roman"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8</w:t>
            </w:r>
          </w:p>
        </w:tc>
      </w:tr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iCs/>
              </w:rPr>
              <w:t>(5,7)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Подключение  оборудования к электр</w:t>
            </w:r>
            <w:r w:rsidRPr="00C10328">
              <w:rPr>
                <w:rFonts w:ascii="Times New Roman" w:hAnsi="Times New Roman"/>
              </w:rPr>
              <w:t>о</w:t>
            </w:r>
            <w:r w:rsidRPr="00C10328">
              <w:rPr>
                <w:rFonts w:ascii="Times New Roman" w:hAnsi="Times New Roman"/>
              </w:rPr>
              <w:t>сети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lang w:val="en-US"/>
              </w:rPr>
              <w:t>a</w:t>
            </w:r>
            <w:r w:rsidRPr="00C10328">
              <w:rPr>
                <w:rFonts w:ascii="Times New Roman" w:hAnsi="Times New Roman"/>
                <w:vertAlign w:val="subscript"/>
              </w:rPr>
              <w:t>6</w:t>
            </w:r>
            <w:r w:rsidRPr="00C10328">
              <w:rPr>
                <w:rFonts w:ascii="Times New Roman" w:hAnsi="Times New Roman"/>
                <w:lang w:val="en-US"/>
              </w:rPr>
              <w:t>, a</w:t>
            </w:r>
            <w:r w:rsidRPr="00C10328">
              <w:rPr>
                <w:rFonts w:ascii="Times New Roman" w:hAnsi="Times New Roman"/>
                <w:vertAlign w:val="subscript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2</w:t>
            </w:r>
          </w:p>
        </w:tc>
      </w:tr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iCs/>
              </w:rPr>
              <w:t>(7,8)</w:t>
            </w:r>
          </w:p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Наладка и технологические испытания об</w:t>
            </w:r>
            <w:r w:rsidRPr="00C10328">
              <w:rPr>
                <w:rFonts w:ascii="Times New Roman" w:hAnsi="Times New Roman"/>
              </w:rPr>
              <w:t>о</w:t>
            </w:r>
            <w:r w:rsidRPr="00C10328">
              <w:rPr>
                <w:rFonts w:ascii="Times New Roman" w:hAnsi="Times New Roman"/>
              </w:rPr>
              <w:t>рудования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6</w:t>
            </w:r>
          </w:p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iCs/>
              </w:rPr>
              <w:t>(6,8)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Отделочные работы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3</w:t>
            </w:r>
            <w:r w:rsidRPr="00C10328">
              <w:rPr>
                <w:rFonts w:ascii="Times New Roman" w:hAnsi="Times New Roman"/>
              </w:rPr>
              <w:t xml:space="preserve">, </w:t>
            </w:r>
            <w:r w:rsidRPr="00C10328">
              <w:rPr>
                <w:rFonts w:ascii="Times New Roman" w:hAnsi="Times New Roman"/>
                <w:lang w:val="en-US"/>
              </w:rPr>
              <w:t>a</w:t>
            </w:r>
            <w:r w:rsidRPr="00C10328">
              <w:rPr>
                <w:rFonts w:ascii="Times New Roman" w:hAnsi="Times New Roman"/>
                <w:vertAlign w:val="subscript"/>
              </w:rPr>
              <w:t>6</w:t>
            </w:r>
            <w:r w:rsidRPr="00C10328">
              <w:rPr>
                <w:rFonts w:ascii="Times New Roman" w:hAnsi="Times New Roman"/>
                <w:lang w:val="en-US"/>
              </w:rPr>
              <w:t>, a</w:t>
            </w:r>
            <w:r w:rsidRPr="00C10328">
              <w:rPr>
                <w:rFonts w:ascii="Times New Roman" w:hAnsi="Times New Roman"/>
                <w:vertAlign w:val="subscript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8</w:t>
            </w:r>
          </w:p>
        </w:tc>
      </w:tr>
      <w:tr w:rsidR="00C10328" w:rsidRPr="00C10328" w:rsidTr="00C10328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  <w:vertAlign w:val="subscript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iCs/>
              </w:rPr>
              <w:t>(8,9)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Приемка цеха в  эксплуат</w:t>
            </w:r>
            <w:r w:rsidRPr="00C10328">
              <w:rPr>
                <w:rFonts w:ascii="Times New Roman" w:hAnsi="Times New Roman"/>
              </w:rPr>
              <w:t>а</w:t>
            </w:r>
            <w:r w:rsidRPr="00C10328">
              <w:rPr>
                <w:rFonts w:ascii="Times New Roman" w:hAnsi="Times New Roman"/>
              </w:rPr>
              <w:t>цию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  <w:lang w:val="en-US"/>
              </w:rPr>
              <w:t>a</w:t>
            </w:r>
            <w:r w:rsidRPr="00C10328">
              <w:rPr>
                <w:rFonts w:ascii="Times New Roman" w:hAnsi="Times New Roman"/>
                <w:vertAlign w:val="subscript"/>
              </w:rPr>
              <w:t>9</w:t>
            </w:r>
            <w:r w:rsidRPr="00C10328">
              <w:rPr>
                <w:rFonts w:ascii="Times New Roman" w:hAnsi="Times New Roman"/>
                <w:lang w:val="en-US"/>
              </w:rPr>
              <w:t>, a</w:t>
            </w:r>
            <w:r w:rsidRPr="00C10328">
              <w:rPr>
                <w:rFonts w:ascii="Times New Roman" w:hAnsi="Times New Roman"/>
                <w:vertAlign w:val="subscript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28" w:rsidRPr="00C10328" w:rsidRDefault="00C10328" w:rsidP="00C103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C10328">
              <w:rPr>
                <w:rFonts w:ascii="Times New Roman" w:hAnsi="Times New Roman"/>
              </w:rPr>
              <w:t>1</w:t>
            </w:r>
          </w:p>
        </w:tc>
      </w:tr>
    </w:tbl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Сетевой график комплекса операций изображен на рисунке 5.</w:t>
      </w:r>
    </w:p>
    <w:p w:rsidR="00C10328" w:rsidRPr="00C10328" w:rsidRDefault="00B26CE7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group id="_x0000_s29755" style="position:absolute;left:0;text-align:left;margin-left:36.15pt;margin-top:12.5pt;width:427.4pt;height:167.8pt;z-index:251688448" coordorigin="2141,11331" coordsize="8548,3356">
            <v:oval id="_x0000_s29721" style="position:absolute;left:2212;top:12783;width:532;height:532" o:regroupid="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oval>
            <v:oval id="_x0000_s29722" style="position:absolute;left:3465;top:11551;width:532;height:532" o:regroupid="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oval>
            <v:oval id="_x0000_s29723" style="position:absolute;left:3409;top:14155;width:532;height:532" o:regroupid="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  <w:lang w:val="en-US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3</w:t>
                    </w:r>
                  </w:p>
                </w:txbxContent>
              </v:textbox>
            </v:oval>
            <v:oval id="_x0000_s29724" style="position:absolute;left:5173;top:14155;width:532;height:532" o:regroupid="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4</w:t>
                    </w:r>
                  </w:p>
                </w:txbxContent>
              </v:textbox>
            </v:oval>
            <v:oval id="_x0000_s29725" style="position:absolute;left:6293;top:12796;width:532;height:532" o:regroupid="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</v:oval>
            <v:oval id="_x0000_s29726" style="position:absolute;left:7553;top:14155;width:532;height:532" o:regroupid="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oval>
            <v:oval id="_x0000_s29727" style="position:absolute;left:7581;top:11551;width:532;height:532" o:regroupid="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</v:oval>
            <v:oval id="_x0000_s29728" style="position:absolute;left:8673;top:12796;width:532;height:532" o:regroupid="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</v:oval>
            <v:oval id="_x0000_s29729" style="position:absolute;left:10157;top:12796;width:532;height:532" o:regroupid="2">
              <v:textbox>
                <w:txbxContent>
                  <w:p w:rsidR="00C10328" w:rsidRPr="00C10328" w:rsidRDefault="00C10328" w:rsidP="00C10328">
                    <w:pPr>
                      <w:ind w:firstLine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9</w:t>
                    </w:r>
                  </w:p>
                </w:txbxContent>
              </v:textbox>
            </v:oval>
            <v:line id="_x0000_s29730" style="position:absolute;flip:y" from="2685,11999" to="3493,12787" o:regroupid="2">
              <v:stroke endarrow="open"/>
            </v:line>
            <v:line id="_x0000_s29731" style="position:absolute" from="2620,13296" to="3409,14267" o:regroupid="2">
              <v:stroke endarrow="open"/>
            </v:line>
            <v:line id="_x0000_s29732" style="position:absolute" from="3717,12083" to="3717,14155" o:regroupid="2">
              <v:stroke dashstyle="dash" endarrow="open"/>
            </v:line>
            <v:line id="_x0000_s29733" style="position:absolute" from="3941,14407" to="5173,14407" o:regroupid="2">
              <v:stroke endarrow="open"/>
            </v:line>
            <v:line id="_x0000_s29734" style="position:absolute" from="3885,12027" to="5257,14211" o:regroupid="2">
              <v:stroke endarrow="open"/>
            </v:line>
            <v:line id="_x0000_s29735" style="position:absolute;flip:y" from="5593,13287" to="6377,14211" o:regroupid="2">
              <v:stroke endarrow="open"/>
            </v:line>
            <v:line id="_x0000_s29736" style="position:absolute" from="3941,11887" to="6265,12951" o:regroupid="2">
              <v:stroke endarrow="open"/>
            </v:line>
            <v:line id="_x0000_s29737" style="position:absolute" from="3997,11775" to="7581,11775" o:regroupid="2">
              <v:stroke endarrow="open"/>
            </v:line>
            <v:line id="_x0000_s29738" style="position:absolute;flip:y" from="6741,12027" to="7665,12839" o:regroupid="2">
              <v:stroke dashstyle="dash" endarrow="open"/>
            </v:line>
            <v:line id="_x0000_s29739" style="position:absolute" from="6769,13259" to="7637,14267" o:regroupid="2">
              <v:stroke endarrow="open"/>
            </v:line>
            <v:line id="_x0000_s29740" style="position:absolute;flip:y" from="7973,13287" to="8757,14183" o:regroupid="2">
              <v:stroke endarrow="open"/>
            </v:line>
            <v:line id="_x0000_s29741" style="position:absolute" from="8057,11999" to="8757,12839" o:regroupid="2">
              <v:stroke endarrow="open"/>
            </v:line>
            <v:line id="_x0000_s29742" style="position:absolute" from="9177,13063" to="10157,13063" o:regroupid="2">
              <v:stroke endarrow="open"/>
            </v:line>
            <v:shape id="_x0000_s29743" type="#_x0000_t202" style="position:absolute;left:2368;top:12003;width:1064;height:504" o:regroupid="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а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vertAlign w:val="subscript"/>
                      </w:rPr>
                      <w:t>1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(5)</w:t>
                    </w:r>
                  </w:p>
                </w:txbxContent>
              </v:textbox>
            </v:shape>
            <v:shape id="_x0000_s29744" type="#_x0000_t202" style="position:absolute;left:2141;top:13655;width:1064;height:504" o:regroupid="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а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vertAlign w:val="subscript"/>
                      </w:rPr>
                      <w:t>2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(3)</w:t>
                    </w:r>
                  </w:p>
                </w:txbxContent>
              </v:textbox>
            </v:shape>
            <v:shape id="_x0000_s29745" type="#_x0000_t202" style="position:absolute;left:5257;top:11331;width:1064;height:504" o:regroupid="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а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vertAlign w:val="subscript"/>
                      </w:rPr>
                      <w:t>3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(30)</w:t>
                    </w:r>
                  </w:p>
                </w:txbxContent>
              </v:textbox>
            </v:shape>
            <v:shape id="_x0000_s29746" type="#_x0000_t202" style="position:absolute;left:4977;top:12059;width:1064;height:504" o:regroupid="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а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vertAlign w:val="subscript"/>
                      </w:rPr>
                      <w:t>6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(12)</w:t>
                    </w:r>
                  </w:p>
                </w:txbxContent>
              </v:textbox>
            </v:shape>
            <v:shape id="_x0000_s29747" type="#_x0000_t202" style="position:absolute;left:4529;top:12871;width:1064;height:504" o:regroupid="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а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vertAlign w:val="subscript"/>
                      </w:rPr>
                      <w:t>5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(10)</w:t>
                    </w:r>
                  </w:p>
                </w:txbxContent>
              </v:textbox>
            </v:shape>
            <v:shape id="_x0000_s29748" type="#_x0000_t202" style="position:absolute;left:4053;top:13935;width:1064;height:504" o:regroupid="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а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vertAlign w:val="subscript"/>
                      </w:rPr>
                      <w:t>4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(16)</w:t>
                    </w:r>
                  </w:p>
                </w:txbxContent>
              </v:textbox>
            </v:shape>
            <v:shape id="_x0000_s29749" type="#_x0000_t202" style="position:absolute;left:5845;top:13711;width:1064;height:504" o:regroupid="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а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vertAlign w:val="subscript"/>
                      </w:rPr>
                      <w:t>7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(8)</w:t>
                    </w:r>
                  </w:p>
                </w:txbxContent>
              </v:textbox>
            </v:shape>
            <v:shape id="_x0000_s29750" type="#_x0000_t202" style="position:absolute;left:6965;top:13235;width:1064;height:504" o:regroupid="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а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vertAlign w:val="subscript"/>
                      </w:rPr>
                      <w:t>8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(2)</w:t>
                    </w:r>
                  </w:p>
                </w:txbxContent>
              </v:textbox>
            </v:shape>
            <v:shape id="_x0000_s29751" type="#_x0000_t202" style="position:absolute;left:8197;top:11919;width:1064;height:504" o:regroupid="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а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vertAlign w:val="subscript"/>
                      </w:rPr>
                      <w:t>10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(8)</w:t>
                    </w:r>
                  </w:p>
                </w:txbxContent>
              </v:textbox>
            </v:shape>
            <v:shape id="_x0000_s29752" type="#_x0000_t202" style="position:absolute;left:8281;top:13627;width:1064;height:504" o:regroupid="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а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vertAlign w:val="subscript"/>
                      </w:rPr>
                      <w:t>9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(6)</w:t>
                    </w:r>
                  </w:p>
                </w:txbxContent>
              </v:textbox>
            </v:shape>
            <v:shape id="_x0000_s29753" type="#_x0000_t202" style="position:absolute;left:9233;top:12591;width:1064;height:504" o:regroupid="2" filled="f" stroked="f">
              <v:textbox>
                <w:txbxContent>
                  <w:p w:rsidR="00C10328" w:rsidRPr="00C10328" w:rsidRDefault="00C10328" w:rsidP="00C10328">
                    <w:pPr>
                      <w:ind w:firstLine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а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  <w:vertAlign w:val="subscript"/>
                      </w:rPr>
                      <w:t>11</w:t>
                    </w:r>
                    <w:r w:rsidRPr="00C10328">
                      <w:rPr>
                        <w:rFonts w:ascii="Times New Roman" w:hAnsi="Times New Roman"/>
                        <w:sz w:val="28"/>
                        <w:szCs w:val="28"/>
                      </w:rPr>
                      <w:t>(1)</w:t>
                    </w:r>
                  </w:p>
                </w:txbxContent>
              </v:textbox>
            </v:shape>
          </v:group>
        </w:pic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jc w:val="center"/>
        <w:rPr>
          <w:rFonts w:ascii="Times New Roman" w:hAnsi="Times New Roman"/>
        </w:rPr>
      </w:pPr>
      <w:r w:rsidRPr="00C10328">
        <w:rPr>
          <w:rFonts w:ascii="Times New Roman" w:hAnsi="Times New Roman"/>
        </w:rPr>
        <w:t>Рис. 5. Сетевой график комплекса работ.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Все операции графика, за исключением фик</w:t>
      </w:r>
      <w:r w:rsidRPr="00C10328">
        <w:rPr>
          <w:rFonts w:ascii="Times New Roman" w:hAnsi="Times New Roman"/>
          <w:sz w:val="28"/>
          <w:szCs w:val="28"/>
        </w:rPr>
        <w:softHyphen/>
        <w:t>тивных операций (2,3) и (5,6), являются действительными. Числа в скобках, приписанные дугам, означают продолжи</w:t>
      </w:r>
      <w:r w:rsidRPr="00C10328">
        <w:rPr>
          <w:rFonts w:ascii="Times New Roman" w:hAnsi="Times New Roman"/>
          <w:sz w:val="28"/>
          <w:szCs w:val="28"/>
        </w:rPr>
        <w:softHyphen/>
        <w:t xml:space="preserve">тельность выполнения соответствующих операций. Операции </w:t>
      </w:r>
      <w:r w:rsidRPr="00C10328">
        <w:rPr>
          <w:rFonts w:ascii="Times New Roman" w:hAnsi="Times New Roman"/>
          <w:iCs/>
          <w:sz w:val="28"/>
          <w:szCs w:val="28"/>
        </w:rPr>
        <w:t>а</w:t>
      </w:r>
      <w:r w:rsidRPr="00C10328">
        <w:rPr>
          <w:rFonts w:ascii="Times New Roman" w:hAnsi="Times New Roman"/>
          <w:iCs/>
          <w:sz w:val="28"/>
          <w:szCs w:val="28"/>
          <w:vertAlign w:val="subscript"/>
        </w:rPr>
        <w:t>1</w:t>
      </w:r>
      <w:r w:rsidRPr="00C10328">
        <w:rPr>
          <w:rFonts w:ascii="Times New Roman" w:hAnsi="Times New Roman"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и а</w:t>
      </w:r>
      <w:r w:rsidRPr="00C10328">
        <w:rPr>
          <w:rFonts w:ascii="Times New Roman" w:hAnsi="Times New Roman"/>
          <w:sz w:val="28"/>
          <w:szCs w:val="28"/>
          <w:vertAlign w:val="subscript"/>
        </w:rPr>
        <w:t>2</w:t>
      </w:r>
      <w:r w:rsidRPr="00C10328">
        <w:rPr>
          <w:rFonts w:ascii="Times New Roman" w:hAnsi="Times New Roman"/>
          <w:sz w:val="28"/>
          <w:szCs w:val="28"/>
        </w:rPr>
        <w:t xml:space="preserve"> не опираются ни на какие операции, следовательно, на графике они изображ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ются дугами, выходящими из ис</w:t>
      </w:r>
      <w:r w:rsidRPr="00C10328">
        <w:rPr>
          <w:rFonts w:ascii="Times New Roman" w:hAnsi="Times New Roman"/>
          <w:sz w:val="28"/>
          <w:szCs w:val="28"/>
        </w:rPr>
        <w:softHyphen/>
        <w:t xml:space="preserve">ходного события </w:t>
      </w:r>
      <w:r w:rsidRPr="00C10328">
        <w:rPr>
          <w:rFonts w:ascii="Times New Roman" w:hAnsi="Times New Roman"/>
          <w:iCs/>
          <w:sz w:val="28"/>
          <w:szCs w:val="28"/>
        </w:rPr>
        <w:t>(1),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означающего момент н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чала выполне</w:t>
      </w:r>
      <w:r w:rsidRPr="00C10328">
        <w:rPr>
          <w:rFonts w:ascii="Times New Roman" w:hAnsi="Times New Roman"/>
          <w:sz w:val="28"/>
          <w:szCs w:val="28"/>
        </w:rPr>
        <w:softHyphen/>
        <w:t>ния комплекса операций. Операции а</w:t>
      </w:r>
      <w:r w:rsidRPr="00C10328">
        <w:rPr>
          <w:rFonts w:ascii="Times New Roman" w:hAnsi="Times New Roman"/>
          <w:sz w:val="28"/>
          <w:szCs w:val="28"/>
          <w:vertAlign w:val="subscript"/>
        </w:rPr>
        <w:t>3</w:t>
      </w:r>
      <w:r w:rsidRPr="00C10328">
        <w:rPr>
          <w:rFonts w:ascii="Times New Roman" w:hAnsi="Times New Roman"/>
          <w:sz w:val="28"/>
          <w:szCs w:val="28"/>
        </w:rPr>
        <w:t xml:space="preserve">, </w:t>
      </w:r>
      <w:r w:rsidRPr="00C10328">
        <w:rPr>
          <w:rFonts w:ascii="Times New Roman" w:hAnsi="Times New Roman"/>
          <w:sz w:val="28"/>
          <w:szCs w:val="28"/>
          <w:lang w:val="en-US"/>
        </w:rPr>
        <w:t>a</w:t>
      </w:r>
      <w:r w:rsidRPr="00C10328">
        <w:rPr>
          <w:rFonts w:ascii="Times New Roman" w:hAnsi="Times New Roman"/>
          <w:sz w:val="28"/>
          <w:szCs w:val="28"/>
          <w:vertAlign w:val="subscript"/>
        </w:rPr>
        <w:t>5</w:t>
      </w:r>
      <w:r w:rsidRPr="00C10328">
        <w:rPr>
          <w:rFonts w:ascii="Times New Roman" w:hAnsi="Times New Roman"/>
          <w:sz w:val="28"/>
          <w:szCs w:val="28"/>
        </w:rPr>
        <w:t xml:space="preserve"> и а</w:t>
      </w:r>
      <w:r w:rsidRPr="00C10328">
        <w:rPr>
          <w:rFonts w:ascii="Times New Roman" w:hAnsi="Times New Roman"/>
          <w:sz w:val="28"/>
          <w:szCs w:val="28"/>
          <w:vertAlign w:val="subscript"/>
        </w:rPr>
        <w:t>6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опираются на оп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 xml:space="preserve">рацию </w:t>
      </w:r>
      <w:r w:rsidRPr="00C10328">
        <w:rPr>
          <w:rFonts w:ascii="Times New Roman" w:hAnsi="Times New Roman"/>
          <w:iCs/>
          <w:sz w:val="28"/>
          <w:szCs w:val="28"/>
        </w:rPr>
        <w:t>а</w:t>
      </w:r>
      <w:r w:rsidRPr="00C10328">
        <w:rPr>
          <w:rFonts w:ascii="Times New Roman" w:hAnsi="Times New Roman"/>
          <w:iCs/>
          <w:sz w:val="28"/>
          <w:szCs w:val="28"/>
          <w:vertAlign w:val="subscript"/>
        </w:rPr>
        <w:t>1</w:t>
      </w:r>
      <w:r w:rsidRPr="00C10328">
        <w:rPr>
          <w:rFonts w:ascii="Times New Roman" w:hAnsi="Times New Roman"/>
          <w:sz w:val="28"/>
          <w:szCs w:val="28"/>
        </w:rPr>
        <w:t>, поэтому на графике дуги а</w:t>
      </w:r>
      <w:r w:rsidRPr="00C10328">
        <w:rPr>
          <w:rFonts w:ascii="Times New Roman" w:hAnsi="Times New Roman"/>
          <w:sz w:val="28"/>
          <w:szCs w:val="28"/>
          <w:vertAlign w:val="subscript"/>
        </w:rPr>
        <w:t>3</w:t>
      </w:r>
      <w:r w:rsidRPr="00C10328">
        <w:rPr>
          <w:rFonts w:ascii="Times New Roman" w:hAnsi="Times New Roman"/>
          <w:sz w:val="28"/>
          <w:szCs w:val="28"/>
        </w:rPr>
        <w:t xml:space="preserve">, </w:t>
      </w:r>
      <w:r w:rsidRPr="00C10328">
        <w:rPr>
          <w:rFonts w:ascii="Times New Roman" w:hAnsi="Times New Roman"/>
          <w:sz w:val="28"/>
          <w:szCs w:val="28"/>
          <w:lang w:val="en-US"/>
        </w:rPr>
        <w:t>a</w:t>
      </w:r>
      <w:r w:rsidRPr="00C10328">
        <w:rPr>
          <w:rFonts w:ascii="Times New Roman" w:hAnsi="Times New Roman"/>
          <w:sz w:val="28"/>
          <w:szCs w:val="28"/>
          <w:vertAlign w:val="subscript"/>
        </w:rPr>
        <w:t>5</w:t>
      </w:r>
      <w:r w:rsidRPr="00C10328">
        <w:rPr>
          <w:rFonts w:ascii="Times New Roman" w:hAnsi="Times New Roman"/>
          <w:sz w:val="28"/>
          <w:szCs w:val="28"/>
        </w:rPr>
        <w:t xml:space="preserve"> и а</w:t>
      </w:r>
      <w:r w:rsidRPr="00C10328">
        <w:rPr>
          <w:rFonts w:ascii="Times New Roman" w:hAnsi="Times New Roman"/>
          <w:sz w:val="28"/>
          <w:szCs w:val="28"/>
          <w:vertAlign w:val="subscript"/>
        </w:rPr>
        <w:t>6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 xml:space="preserve">следуют непосредственно за дугой </w:t>
      </w:r>
      <w:r w:rsidRPr="00C10328">
        <w:rPr>
          <w:rFonts w:ascii="Times New Roman" w:hAnsi="Times New Roman"/>
          <w:iCs/>
          <w:sz w:val="28"/>
          <w:szCs w:val="28"/>
        </w:rPr>
        <w:t>а</w:t>
      </w:r>
      <w:r w:rsidRPr="00C10328">
        <w:rPr>
          <w:rFonts w:ascii="Times New Roman" w:hAnsi="Times New Roman"/>
          <w:iCs/>
          <w:sz w:val="28"/>
          <w:szCs w:val="28"/>
          <w:vertAlign w:val="subscript"/>
        </w:rPr>
        <w:t>1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C10328">
        <w:rPr>
          <w:rFonts w:ascii="Times New Roman" w:hAnsi="Times New Roman"/>
          <w:sz w:val="28"/>
          <w:szCs w:val="28"/>
        </w:rPr>
        <w:t xml:space="preserve">Событие (2) означает момент окончания операции </w:t>
      </w:r>
      <w:r w:rsidRPr="00C10328">
        <w:rPr>
          <w:rFonts w:ascii="Times New Roman" w:hAnsi="Times New Roman"/>
          <w:iCs/>
          <w:sz w:val="28"/>
          <w:szCs w:val="28"/>
        </w:rPr>
        <w:t>а</w:t>
      </w:r>
      <w:r w:rsidRPr="00C10328">
        <w:rPr>
          <w:rFonts w:ascii="Times New Roman" w:hAnsi="Times New Roman"/>
          <w:iCs/>
          <w:sz w:val="28"/>
          <w:szCs w:val="28"/>
          <w:vertAlign w:val="subscript"/>
        </w:rPr>
        <w:t>1</w:t>
      </w:r>
      <w:r w:rsidRPr="00C10328">
        <w:rPr>
          <w:rFonts w:ascii="Times New Roman" w:hAnsi="Times New Roman"/>
          <w:sz w:val="28"/>
          <w:szCs w:val="28"/>
        </w:rPr>
        <w:t xml:space="preserve"> и начала операций, представленных дугами, выходящими из этого события. Операция </w:t>
      </w:r>
      <w:r w:rsidRPr="00C10328">
        <w:rPr>
          <w:rFonts w:ascii="Times New Roman" w:hAnsi="Times New Roman"/>
          <w:iCs/>
          <w:sz w:val="28"/>
          <w:szCs w:val="28"/>
        </w:rPr>
        <w:t>а</w:t>
      </w:r>
      <w:r w:rsidRPr="00C10328">
        <w:rPr>
          <w:rFonts w:ascii="Times New Roman" w:hAnsi="Times New Roman"/>
          <w:iCs/>
          <w:sz w:val="28"/>
          <w:szCs w:val="28"/>
          <w:vertAlign w:val="subscript"/>
        </w:rPr>
        <w:t>4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опира</w:t>
      </w:r>
      <w:r w:rsidRPr="00C10328">
        <w:rPr>
          <w:rFonts w:ascii="Times New Roman" w:hAnsi="Times New Roman"/>
          <w:sz w:val="28"/>
          <w:szCs w:val="28"/>
        </w:rPr>
        <w:softHyphen/>
        <w:t xml:space="preserve">ется на операции </w:t>
      </w:r>
      <w:r w:rsidRPr="00C10328">
        <w:rPr>
          <w:rFonts w:ascii="Times New Roman" w:hAnsi="Times New Roman"/>
          <w:iCs/>
          <w:sz w:val="28"/>
          <w:szCs w:val="28"/>
        </w:rPr>
        <w:t>а</w:t>
      </w:r>
      <w:r w:rsidRPr="00C10328">
        <w:rPr>
          <w:rFonts w:ascii="Times New Roman" w:hAnsi="Times New Roman"/>
          <w:iCs/>
          <w:sz w:val="28"/>
          <w:szCs w:val="28"/>
          <w:vertAlign w:val="subscript"/>
        </w:rPr>
        <w:t>1</w:t>
      </w:r>
      <w:r w:rsidRPr="00C10328">
        <w:rPr>
          <w:rFonts w:ascii="Times New Roman" w:hAnsi="Times New Roman"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и а</w:t>
      </w:r>
      <w:r w:rsidRPr="00C10328">
        <w:rPr>
          <w:rFonts w:ascii="Times New Roman" w:hAnsi="Times New Roman"/>
          <w:sz w:val="28"/>
          <w:szCs w:val="28"/>
          <w:vertAlign w:val="subscript"/>
        </w:rPr>
        <w:t>2</w:t>
      </w:r>
      <w:r w:rsidRPr="00C10328">
        <w:rPr>
          <w:rFonts w:ascii="Times New Roman" w:hAnsi="Times New Roman"/>
          <w:sz w:val="28"/>
          <w:szCs w:val="28"/>
        </w:rPr>
        <w:t>. Графически это условие отражено посредством последов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 xml:space="preserve">тельного изображения операций </w:t>
      </w:r>
      <w:r w:rsidRPr="00C10328">
        <w:rPr>
          <w:rFonts w:ascii="Times New Roman" w:hAnsi="Times New Roman"/>
          <w:iCs/>
          <w:sz w:val="28"/>
          <w:szCs w:val="28"/>
        </w:rPr>
        <w:t>(1,3)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 xml:space="preserve">и </w:t>
      </w:r>
      <w:r w:rsidRPr="00C10328">
        <w:rPr>
          <w:rFonts w:ascii="Times New Roman" w:hAnsi="Times New Roman"/>
          <w:iCs/>
          <w:sz w:val="28"/>
          <w:szCs w:val="28"/>
        </w:rPr>
        <w:t>(3,4)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 xml:space="preserve">и введения фиктивной операции (2,3). Событие </w:t>
      </w:r>
      <w:r w:rsidRPr="00C10328">
        <w:rPr>
          <w:rFonts w:ascii="Times New Roman" w:hAnsi="Times New Roman"/>
          <w:iCs/>
          <w:sz w:val="28"/>
          <w:szCs w:val="28"/>
        </w:rPr>
        <w:t>(3)</w:t>
      </w:r>
      <w:r w:rsidRPr="00C1032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10328">
        <w:rPr>
          <w:rFonts w:ascii="Times New Roman" w:hAnsi="Times New Roman"/>
          <w:sz w:val="28"/>
          <w:szCs w:val="28"/>
        </w:rPr>
        <w:t>ин</w:t>
      </w:r>
      <w:r w:rsidRPr="00C10328">
        <w:rPr>
          <w:rFonts w:ascii="Times New Roman" w:hAnsi="Times New Roman"/>
          <w:sz w:val="28"/>
          <w:szCs w:val="28"/>
        </w:rPr>
        <w:softHyphen/>
        <w:t>цидентно операциям (1,3) и (2,3), следовательно, моментом свершения события (3) является такой момент, к которому будут выполнены все входящие в это событие операции и мо</w:t>
      </w:r>
      <w:r w:rsidRPr="00C10328">
        <w:rPr>
          <w:rFonts w:ascii="Times New Roman" w:hAnsi="Times New Roman"/>
          <w:sz w:val="28"/>
          <w:szCs w:val="28"/>
        </w:rPr>
        <w:softHyphen/>
        <w:t>жет быть начата операция, отраже</w:t>
      </w:r>
      <w:r w:rsidRPr="00C10328">
        <w:rPr>
          <w:rFonts w:ascii="Times New Roman" w:hAnsi="Times New Roman"/>
          <w:sz w:val="28"/>
          <w:szCs w:val="28"/>
        </w:rPr>
        <w:t>н</w:t>
      </w:r>
      <w:r w:rsidRPr="00C10328">
        <w:rPr>
          <w:rFonts w:ascii="Times New Roman" w:hAnsi="Times New Roman"/>
          <w:sz w:val="28"/>
          <w:szCs w:val="28"/>
        </w:rPr>
        <w:t>ная дугой, выходящей из него. Аналогично с учетом технологии выполнения изображе</w:t>
      </w:r>
      <w:r w:rsidRPr="00C10328">
        <w:rPr>
          <w:rFonts w:ascii="Times New Roman" w:hAnsi="Times New Roman"/>
          <w:sz w:val="28"/>
          <w:szCs w:val="28"/>
        </w:rPr>
        <w:softHyphen/>
        <w:t>ны на графике остальные операции. Завершающее событие (9) означ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ет момент окончания выполнения всего комплек</w:t>
      </w:r>
      <w:r w:rsidRPr="00C10328">
        <w:rPr>
          <w:rFonts w:ascii="Times New Roman" w:hAnsi="Times New Roman"/>
          <w:sz w:val="28"/>
          <w:szCs w:val="28"/>
        </w:rPr>
        <w:softHyphen/>
        <w:t>са операций по реконструкции цеха. Шифры операций (см. таблицу 1) состоят из номеров начального и коне</w:t>
      </w:r>
      <w:r w:rsidRPr="00C10328">
        <w:rPr>
          <w:rFonts w:ascii="Times New Roman" w:hAnsi="Times New Roman"/>
          <w:sz w:val="28"/>
          <w:szCs w:val="28"/>
        </w:rPr>
        <w:t>ч</w:t>
      </w:r>
      <w:r w:rsidRPr="00C10328">
        <w:rPr>
          <w:rFonts w:ascii="Times New Roman" w:hAnsi="Times New Roman"/>
          <w:sz w:val="28"/>
          <w:szCs w:val="28"/>
        </w:rPr>
        <w:t>ного собы</w:t>
      </w:r>
      <w:r w:rsidRPr="00C10328">
        <w:rPr>
          <w:rFonts w:ascii="Times New Roman" w:hAnsi="Times New Roman"/>
          <w:sz w:val="28"/>
          <w:szCs w:val="28"/>
        </w:rPr>
        <w:softHyphen/>
        <w:t>тий и заносятся в список после составления графика.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pStyle w:val="1"/>
      </w:pPr>
      <w:r w:rsidRPr="00C10328">
        <w:br w:type="page"/>
      </w:r>
      <w:bookmarkStart w:id="5" w:name="_Toc522125983"/>
      <w:r>
        <w:rPr>
          <w:lang w:val="en-US"/>
        </w:rPr>
        <w:lastRenderedPageBreak/>
        <w:t>5</w:t>
      </w:r>
      <w:r w:rsidRPr="00C10328">
        <w:t>. Описание метода решения</w:t>
      </w:r>
      <w:bookmarkEnd w:id="5"/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 xml:space="preserve">Для вычисления временных параметров сетевого графика по уравнениям раздела 4 используем табличный процессор </w:t>
      </w:r>
      <w:r w:rsidRPr="00C10328">
        <w:rPr>
          <w:rFonts w:ascii="Times New Roman" w:hAnsi="Times New Roman"/>
          <w:sz w:val="28"/>
          <w:szCs w:val="28"/>
          <w:lang w:val="en-US"/>
        </w:rPr>
        <w:t>Excel</w:t>
      </w:r>
      <w:r w:rsidRPr="00C10328">
        <w:rPr>
          <w:rFonts w:ascii="Times New Roman" w:hAnsi="Times New Roman"/>
          <w:sz w:val="28"/>
          <w:szCs w:val="28"/>
        </w:rPr>
        <w:t xml:space="preserve">. 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Исходные данные для вычисления следующие:</w:t>
      </w:r>
    </w:p>
    <w:p w:rsidR="00C10328" w:rsidRPr="00C10328" w:rsidRDefault="00C10328" w:rsidP="00C10328">
      <w:pPr>
        <w:numPr>
          <w:ilvl w:val="0"/>
          <w:numId w:val="4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n – число событий;</w:t>
      </w:r>
    </w:p>
    <w:p w:rsidR="00C10328" w:rsidRPr="00C10328" w:rsidRDefault="00C10328" w:rsidP="00C10328">
      <w:pPr>
        <w:numPr>
          <w:ilvl w:val="0"/>
          <w:numId w:val="4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  <w:lang w:val="en-US"/>
        </w:rPr>
        <w:t>m</w:t>
      </w:r>
      <w:r w:rsidRPr="00C10328">
        <w:rPr>
          <w:rFonts w:ascii="Times New Roman" w:hAnsi="Times New Roman"/>
          <w:sz w:val="28"/>
          <w:szCs w:val="28"/>
        </w:rPr>
        <w:t xml:space="preserve"> – число операций (работ);</w:t>
      </w:r>
    </w:p>
    <w:p w:rsidR="00C10328" w:rsidRPr="00C10328" w:rsidRDefault="00C10328" w:rsidP="00C10328">
      <w:pPr>
        <w:numPr>
          <w:ilvl w:val="0"/>
          <w:numId w:val="4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(</w:t>
      </w:r>
      <w:r w:rsidRPr="00C10328">
        <w:rPr>
          <w:rFonts w:ascii="Times New Roman" w:hAnsi="Times New Roman"/>
          <w:sz w:val="28"/>
          <w:szCs w:val="28"/>
          <w:lang w:val="en-US"/>
        </w:rPr>
        <w:t>i, j)</w:t>
      </w:r>
      <w:r w:rsidRPr="00C10328">
        <w:rPr>
          <w:rFonts w:ascii="Times New Roman" w:hAnsi="Times New Roman"/>
          <w:sz w:val="28"/>
          <w:szCs w:val="28"/>
        </w:rPr>
        <w:t xml:space="preserve"> – обозначения работ;</w:t>
      </w:r>
    </w:p>
    <w:p w:rsidR="00C10328" w:rsidRPr="00C10328" w:rsidRDefault="00C10328" w:rsidP="00C10328">
      <w:pPr>
        <w:numPr>
          <w:ilvl w:val="0"/>
          <w:numId w:val="4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position w:val="-16"/>
          <w:sz w:val="28"/>
          <w:szCs w:val="28"/>
        </w:rPr>
        <w:object w:dxaOrig="360" w:dyaOrig="420">
          <v:shape id="_x0000_i1042" type="#_x0000_t75" style="width:18pt;height:21.35pt" o:ole="">
            <v:imagedata r:id="rId40" o:title=""/>
          </v:shape>
          <o:OLEObject Type="Embed" ProgID="Equation.3" ShapeID="_x0000_i1042" DrawAspect="Content" ObjectID="_1595870945" r:id="rId41"/>
        </w:object>
      </w:r>
      <w:r w:rsidRPr="00C10328">
        <w:rPr>
          <w:rFonts w:ascii="Times New Roman" w:hAnsi="Times New Roman"/>
          <w:sz w:val="28"/>
          <w:szCs w:val="28"/>
        </w:rPr>
        <w:t xml:space="preserve"> – продолжительности работ.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Представим эти данные в виде электронной таблицы, показанной на р</w:t>
      </w:r>
      <w:r w:rsidRPr="00C10328">
        <w:rPr>
          <w:rFonts w:ascii="Times New Roman" w:hAnsi="Times New Roman"/>
          <w:sz w:val="28"/>
          <w:szCs w:val="28"/>
        </w:rPr>
        <w:t>и</w:t>
      </w:r>
      <w:r w:rsidRPr="00C10328">
        <w:rPr>
          <w:rFonts w:ascii="Times New Roman" w:hAnsi="Times New Roman"/>
          <w:sz w:val="28"/>
          <w:szCs w:val="28"/>
        </w:rPr>
        <w:t>сунке 6.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645150" cy="3599662"/>
            <wp:effectExtent l="1905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102" cy="360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jc w:val="center"/>
        <w:rPr>
          <w:rFonts w:ascii="Times New Roman" w:hAnsi="Times New Roman"/>
        </w:rPr>
      </w:pPr>
      <w:r w:rsidRPr="00C10328">
        <w:rPr>
          <w:rFonts w:ascii="Times New Roman" w:hAnsi="Times New Roman"/>
        </w:rPr>
        <w:t xml:space="preserve">Рис. 6. Окно </w:t>
      </w:r>
      <w:r w:rsidRPr="00C10328">
        <w:rPr>
          <w:rFonts w:ascii="Times New Roman" w:hAnsi="Times New Roman"/>
          <w:lang w:val="en-US"/>
        </w:rPr>
        <w:t>Excel</w:t>
      </w:r>
      <w:r w:rsidRPr="00C10328">
        <w:rPr>
          <w:rFonts w:ascii="Times New Roman" w:hAnsi="Times New Roman"/>
        </w:rPr>
        <w:t xml:space="preserve"> с таблицей исходных данных для расчета.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Поместим на рабочий лист электронной таблицы кнопку Расчет. При н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жатии на эту кнопку программа осуществит необходимый расчет сетевого гр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 xml:space="preserve">фика работ и выведет на рабочий лист таблицу временных параметров событий </w:t>
      </w:r>
      <w:r w:rsidRPr="00C10328">
        <w:rPr>
          <w:rFonts w:ascii="Times New Roman" w:hAnsi="Times New Roman"/>
          <w:sz w:val="28"/>
          <w:szCs w:val="28"/>
        </w:rPr>
        <w:lastRenderedPageBreak/>
        <w:t>и таблицу временных параметров работ. За таблицами выводим значения кр</w:t>
      </w:r>
      <w:r w:rsidRPr="00C10328">
        <w:rPr>
          <w:rFonts w:ascii="Times New Roman" w:hAnsi="Times New Roman"/>
          <w:sz w:val="28"/>
          <w:szCs w:val="28"/>
        </w:rPr>
        <w:t>и</w:t>
      </w:r>
      <w:r w:rsidRPr="00C10328">
        <w:rPr>
          <w:rFonts w:ascii="Times New Roman" w:hAnsi="Times New Roman"/>
          <w:sz w:val="28"/>
          <w:szCs w:val="28"/>
        </w:rPr>
        <w:t xml:space="preserve">тического срока и критический путь. 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Алгоритм расчета временных параметров сетевого графика должен обе</w:t>
      </w:r>
      <w:r w:rsidRPr="00C10328">
        <w:rPr>
          <w:rFonts w:ascii="Times New Roman" w:hAnsi="Times New Roman"/>
          <w:sz w:val="28"/>
          <w:szCs w:val="28"/>
        </w:rPr>
        <w:t>с</w:t>
      </w:r>
      <w:r w:rsidRPr="00C10328">
        <w:rPr>
          <w:rFonts w:ascii="Times New Roman" w:hAnsi="Times New Roman"/>
          <w:sz w:val="28"/>
          <w:szCs w:val="28"/>
        </w:rPr>
        <w:t>печивать выполнение следующих задач:</w:t>
      </w:r>
    </w:p>
    <w:p w:rsidR="00C10328" w:rsidRPr="00C10328" w:rsidRDefault="00C10328" w:rsidP="00C10328">
      <w:pPr>
        <w:numPr>
          <w:ilvl w:val="0"/>
          <w:numId w:val="4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ввод исходных данных;</w:t>
      </w:r>
    </w:p>
    <w:p w:rsidR="00C10328" w:rsidRPr="00C10328" w:rsidRDefault="00C10328" w:rsidP="00C10328">
      <w:pPr>
        <w:numPr>
          <w:ilvl w:val="0"/>
          <w:numId w:val="4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по исходным данным вычисление ранних сроков свершения событий по формуле  (1);</w:t>
      </w:r>
    </w:p>
    <w:p w:rsidR="00C10328" w:rsidRPr="00C10328" w:rsidRDefault="00C10328" w:rsidP="00C10328">
      <w:pPr>
        <w:numPr>
          <w:ilvl w:val="0"/>
          <w:numId w:val="4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вычисление поздних сроков свершения событий по формуле  (2);</w:t>
      </w:r>
    </w:p>
    <w:p w:rsidR="00C10328" w:rsidRPr="00C10328" w:rsidRDefault="00C10328" w:rsidP="00C10328">
      <w:pPr>
        <w:numPr>
          <w:ilvl w:val="0"/>
          <w:numId w:val="4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определение резервов времени событий по формуле (3);</w:t>
      </w:r>
    </w:p>
    <w:p w:rsidR="00C10328" w:rsidRPr="00C10328" w:rsidRDefault="00C10328" w:rsidP="00C10328">
      <w:pPr>
        <w:numPr>
          <w:ilvl w:val="0"/>
          <w:numId w:val="4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определение критического пути;</w:t>
      </w:r>
    </w:p>
    <w:p w:rsidR="00C10328" w:rsidRPr="00C10328" w:rsidRDefault="00C10328" w:rsidP="00C10328">
      <w:pPr>
        <w:numPr>
          <w:ilvl w:val="0"/>
          <w:numId w:val="4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вычисление полного резерва времени работ по формуле (4);</w:t>
      </w:r>
    </w:p>
    <w:p w:rsidR="00C10328" w:rsidRPr="00C10328" w:rsidRDefault="00C10328" w:rsidP="00C10328">
      <w:pPr>
        <w:numPr>
          <w:ilvl w:val="0"/>
          <w:numId w:val="4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вычисление свободного резерва времени работ по формуле (5).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Список используемых переменных имеет вид: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position w:val="-16"/>
          <w:sz w:val="28"/>
          <w:szCs w:val="28"/>
        </w:rPr>
        <w:object w:dxaOrig="1140" w:dyaOrig="420">
          <v:shape id="_x0000_i1043" type="#_x0000_t75" style="width:57.35pt;height:21.35pt" o:ole="">
            <v:imagedata r:id="rId43" o:title=""/>
          </v:shape>
          <o:OLEObject Type="Embed" ProgID="Equation.3" ShapeID="_x0000_i1043" DrawAspect="Content" ObjectID="_1595870946" r:id="rId44"/>
        </w:object>
      </w:r>
      <w:r w:rsidRPr="00C10328">
        <w:rPr>
          <w:rFonts w:ascii="Times New Roman" w:hAnsi="Times New Roman"/>
          <w:sz w:val="28"/>
          <w:szCs w:val="28"/>
        </w:rPr>
        <w:t xml:space="preserve"> - продолжительности работ;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position w:val="-16"/>
          <w:sz w:val="28"/>
          <w:szCs w:val="28"/>
        </w:rPr>
        <w:object w:dxaOrig="1320" w:dyaOrig="420">
          <v:shape id="_x0000_i1044" type="#_x0000_t75" style="width:66pt;height:21.35pt" o:ole="">
            <v:imagedata r:id="rId45" o:title=""/>
          </v:shape>
          <o:OLEObject Type="Embed" ProgID="Equation.3" ShapeID="_x0000_i1044" DrawAspect="Content" ObjectID="_1595870947" r:id="rId46"/>
        </w:object>
      </w:r>
      <w:r w:rsidRPr="00C10328">
        <w:rPr>
          <w:rFonts w:ascii="Times New Roman" w:hAnsi="Times New Roman"/>
          <w:sz w:val="28"/>
          <w:szCs w:val="28"/>
        </w:rPr>
        <w:t xml:space="preserve"> - ранний срок свершения событий;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position w:val="-12"/>
          <w:sz w:val="28"/>
          <w:szCs w:val="28"/>
        </w:rPr>
        <w:object w:dxaOrig="1340" w:dyaOrig="380">
          <v:shape id="_x0000_i1045" type="#_x0000_t75" style="width:67.35pt;height:19.35pt" o:ole="">
            <v:imagedata r:id="rId47" o:title=""/>
          </v:shape>
          <o:OLEObject Type="Embed" ProgID="Equation.3" ShapeID="_x0000_i1045" DrawAspect="Content" ObjectID="_1595870948" r:id="rId48"/>
        </w:object>
      </w:r>
      <w:r w:rsidRPr="00C10328">
        <w:rPr>
          <w:rFonts w:ascii="Times New Roman" w:hAnsi="Times New Roman"/>
          <w:sz w:val="28"/>
          <w:szCs w:val="28"/>
        </w:rPr>
        <w:t xml:space="preserve"> - поздний срок свершения событий;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position w:val="-6"/>
          <w:sz w:val="28"/>
          <w:szCs w:val="28"/>
          <w:lang w:val="en-US"/>
        </w:rPr>
        <w:object w:dxaOrig="260" w:dyaOrig="279">
          <v:shape id="_x0000_i1046" type="#_x0000_t75" style="width:13.35pt;height:14pt" o:ole="">
            <v:imagedata r:id="rId49" o:title=""/>
          </v:shape>
          <o:OLEObject Type="Embed" ProgID="Equation.3" ShapeID="_x0000_i1046" DrawAspect="Content" ObjectID="_1595870949" r:id="rId50"/>
        </w:object>
      </w:r>
      <w:r w:rsidRPr="00C10328">
        <w:rPr>
          <w:rFonts w:ascii="Times New Roman" w:hAnsi="Times New Roman"/>
          <w:sz w:val="28"/>
          <w:szCs w:val="28"/>
        </w:rPr>
        <w:t xml:space="preserve"> - критический путь.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pStyle w:val="1"/>
        <w:rPr>
          <w:lang w:val="en-US"/>
        </w:rPr>
      </w:pPr>
      <w:r w:rsidRPr="00C10328">
        <w:br w:type="page"/>
      </w:r>
      <w:bookmarkStart w:id="6" w:name="_Toc522125984"/>
      <w:r>
        <w:rPr>
          <w:lang w:val="en-US"/>
        </w:rPr>
        <w:lastRenderedPageBreak/>
        <w:t>6</w:t>
      </w:r>
      <w:r w:rsidRPr="00C10328">
        <w:rPr>
          <w:lang w:val="en-US"/>
        </w:rPr>
        <w:t xml:space="preserve">. </w:t>
      </w:r>
      <w:r w:rsidRPr="00C10328">
        <w:t>Программа</w:t>
      </w:r>
      <w:r w:rsidRPr="00C10328">
        <w:rPr>
          <w:lang w:val="en-US"/>
        </w:rPr>
        <w:t xml:space="preserve"> </w:t>
      </w:r>
      <w:r w:rsidRPr="00C10328">
        <w:t>расчета</w:t>
      </w:r>
      <w:r w:rsidRPr="00C10328">
        <w:rPr>
          <w:lang w:val="en-US"/>
        </w:rPr>
        <w:t xml:space="preserve"> </w:t>
      </w:r>
      <w:r w:rsidRPr="00C10328">
        <w:t>на</w:t>
      </w:r>
      <w:r w:rsidRPr="00C10328">
        <w:rPr>
          <w:lang w:val="en-US"/>
        </w:rPr>
        <w:t xml:space="preserve"> </w:t>
      </w:r>
      <w:r w:rsidRPr="00C10328">
        <w:t>языке</w:t>
      </w:r>
      <w:r w:rsidRPr="00C10328">
        <w:rPr>
          <w:lang w:val="en-US"/>
        </w:rPr>
        <w:t xml:space="preserve"> VBA</w:t>
      </w:r>
      <w:bookmarkEnd w:id="6"/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Private Sub CommandButton1_Click()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Dim t(1 To 20, 1 To 20) As Integer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Dim tp(1 To 20) As Integer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Dim tn(1 To 20) As Integer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Dim flag As Boolean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Dim st As String, st1 As String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' Подсчет числа работ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 xml:space="preserve"> по числу строк исходной та</w:t>
      </w:r>
      <w:r w:rsidRPr="00C10328">
        <w:rPr>
          <w:rFonts w:ascii="Courier New" w:hAnsi="Courier New" w:cs="Courier New"/>
          <w:sz w:val="20"/>
          <w:szCs w:val="20"/>
        </w:rPr>
        <w:t>б</w:t>
      </w:r>
      <w:r w:rsidRPr="00C10328">
        <w:rPr>
          <w:rFonts w:ascii="Courier New" w:hAnsi="Courier New" w:cs="Courier New"/>
          <w:sz w:val="20"/>
          <w:szCs w:val="20"/>
        </w:rPr>
        <w:t>лицы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m = 0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Cells(5, 2).Select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While Not IsEmpty(ActiveCell.Value)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m = m + 1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ActiveCell.Offset(1, 0).Select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Wend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' Поиск числа событий </w:t>
      </w:r>
      <w:r w:rsidRPr="00C10328">
        <w:rPr>
          <w:rFonts w:ascii="Courier New" w:hAnsi="Courier New" w:cs="Courier New"/>
          <w:sz w:val="20"/>
          <w:szCs w:val="20"/>
          <w:lang w:val="en-US"/>
        </w:rPr>
        <w:t>n</w:t>
      </w:r>
      <w:r w:rsidRPr="00C10328">
        <w:rPr>
          <w:rFonts w:ascii="Courier New" w:hAnsi="Courier New" w:cs="Courier New"/>
          <w:sz w:val="20"/>
          <w:szCs w:val="20"/>
        </w:rPr>
        <w:t xml:space="preserve"> как максимума среди конечных событий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n = -1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For i = 1 To m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If Cells(i + 4, 4).Value &gt; n Then n = Cells(i + 4, 4).Value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Next</w:t>
      </w:r>
      <w:r w:rsidRPr="00C10328">
        <w:rPr>
          <w:rFonts w:ascii="Courier New" w:hAnsi="Courier New" w:cs="Courier New"/>
          <w:sz w:val="20"/>
          <w:szCs w:val="20"/>
        </w:rPr>
        <w:t xml:space="preserve"> </w:t>
      </w:r>
      <w:r w:rsidRPr="00C10328">
        <w:rPr>
          <w:rFonts w:ascii="Courier New" w:hAnsi="Courier New" w:cs="Courier New"/>
          <w:sz w:val="20"/>
          <w:szCs w:val="20"/>
          <w:lang w:val="en-US"/>
        </w:rPr>
        <w:t>i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>' Задаем начальные значения матрицы продолжительности работ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For i = 1 To 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For j = 1 To 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t(i, j) = -1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Next j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Next i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>' Вводим данные о работах из исходной таблицы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For i = 1 To m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t(Cells(i + 4, 3).Value, Cells(i + 4, 4).Value) = Cells(i + 4, 5).Value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Next</w:t>
      </w:r>
      <w:r w:rsidRPr="00C10328">
        <w:rPr>
          <w:rFonts w:ascii="Courier New" w:hAnsi="Courier New" w:cs="Courier New"/>
          <w:sz w:val="20"/>
          <w:szCs w:val="20"/>
        </w:rPr>
        <w:t xml:space="preserve"> </w:t>
      </w:r>
      <w:r w:rsidRPr="00C10328">
        <w:rPr>
          <w:rFonts w:ascii="Courier New" w:hAnsi="Courier New" w:cs="Courier New"/>
          <w:sz w:val="20"/>
          <w:szCs w:val="20"/>
          <w:lang w:val="en-US"/>
        </w:rPr>
        <w:t>i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>' Расчет ранних сроков событий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tp(1) = 0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For i = 2 To 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tp(i) = -1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Next i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Do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For i = 2 To 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If</w:t>
      </w:r>
      <w:r w:rsidRPr="00C10328">
        <w:rPr>
          <w:rFonts w:ascii="Courier New" w:hAnsi="Courier New" w:cs="Courier New"/>
          <w:sz w:val="20"/>
          <w:szCs w:val="20"/>
        </w:rPr>
        <w:t xml:space="preserve"> </w:t>
      </w:r>
      <w:r w:rsidRPr="00C10328">
        <w:rPr>
          <w:rFonts w:ascii="Courier New" w:hAnsi="Courier New" w:cs="Courier New"/>
          <w:sz w:val="20"/>
          <w:szCs w:val="20"/>
          <w:lang w:val="en-US"/>
        </w:rPr>
        <w:t>tp</w:t>
      </w:r>
      <w:r w:rsidRPr="00C10328">
        <w:rPr>
          <w:rFonts w:ascii="Courier New" w:hAnsi="Courier New" w:cs="Courier New"/>
          <w:sz w:val="20"/>
          <w:szCs w:val="20"/>
        </w:rPr>
        <w:t>(</w:t>
      </w:r>
      <w:r w:rsidRPr="00C10328">
        <w:rPr>
          <w:rFonts w:ascii="Courier New" w:hAnsi="Courier New" w:cs="Courier New"/>
          <w:sz w:val="20"/>
          <w:szCs w:val="20"/>
          <w:lang w:val="en-US"/>
        </w:rPr>
        <w:t>i</w:t>
      </w:r>
      <w:r w:rsidRPr="00C10328">
        <w:rPr>
          <w:rFonts w:ascii="Courier New" w:hAnsi="Courier New" w:cs="Courier New"/>
          <w:sz w:val="20"/>
          <w:szCs w:val="20"/>
        </w:rPr>
        <w:t xml:space="preserve">) &lt; 0 </w:t>
      </w:r>
      <w:r w:rsidRPr="00C10328">
        <w:rPr>
          <w:rFonts w:ascii="Courier New" w:hAnsi="Courier New" w:cs="Courier New"/>
          <w:sz w:val="20"/>
          <w:szCs w:val="20"/>
          <w:lang w:val="en-US"/>
        </w:rPr>
        <w:t>Then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  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   ' Определяем, найдены ли все ранние сроки событий,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   '  предшествующих </w:t>
      </w:r>
      <w:r w:rsidRPr="00C10328">
        <w:rPr>
          <w:rFonts w:ascii="Courier New" w:hAnsi="Courier New" w:cs="Courier New"/>
          <w:sz w:val="20"/>
          <w:szCs w:val="20"/>
          <w:lang w:val="en-US"/>
        </w:rPr>
        <w:t>i</w:t>
      </w:r>
      <w:r w:rsidRPr="00C10328">
        <w:rPr>
          <w:rFonts w:ascii="Courier New" w:hAnsi="Courier New" w:cs="Courier New"/>
          <w:sz w:val="20"/>
          <w:szCs w:val="20"/>
        </w:rPr>
        <w:t>-му событию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   </w:t>
      </w:r>
      <w:r w:rsidRPr="00C10328">
        <w:rPr>
          <w:rFonts w:ascii="Courier New" w:hAnsi="Courier New" w:cs="Courier New"/>
          <w:sz w:val="20"/>
          <w:szCs w:val="20"/>
          <w:lang w:val="en-US"/>
        </w:rPr>
        <w:t>flag</w:t>
      </w:r>
      <w:r w:rsidRPr="00C10328">
        <w:rPr>
          <w:rFonts w:ascii="Courier New" w:hAnsi="Courier New" w:cs="Courier New"/>
          <w:sz w:val="20"/>
          <w:szCs w:val="20"/>
        </w:rPr>
        <w:t xml:space="preserve"> = </w:t>
      </w:r>
      <w:r w:rsidRPr="00C10328">
        <w:rPr>
          <w:rFonts w:ascii="Courier New" w:hAnsi="Courier New" w:cs="Courier New"/>
          <w:sz w:val="20"/>
          <w:szCs w:val="20"/>
          <w:lang w:val="en-US"/>
        </w:rPr>
        <w:t>True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   </w:t>
      </w:r>
      <w:r w:rsidRPr="00C10328">
        <w:rPr>
          <w:rFonts w:ascii="Courier New" w:hAnsi="Courier New" w:cs="Courier New"/>
          <w:sz w:val="20"/>
          <w:szCs w:val="20"/>
          <w:lang w:val="en-US"/>
        </w:rPr>
        <w:t>For j = 1 To n - 1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 If (t(j, i) &gt;= 0) And (tp(j) &lt; 0) Then flag = False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Next j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If flag Then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 ' находим ранний срок tp(i)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 For j = 1 To n - 1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  If (t(j, i)&gt;=0) And (tp(i)&lt;tp(j)+t(j, i)) Then tp(i) = tp(j) + t(j, i)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 Next j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End If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End If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Next i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Loop Until tp(n) &gt; 0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>' Расчет поздних сроков событий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lastRenderedPageBreak/>
        <w:t>MaxInt</w:t>
      </w:r>
      <w:r w:rsidRPr="00C10328">
        <w:rPr>
          <w:rFonts w:ascii="Courier New" w:hAnsi="Courier New" w:cs="Courier New"/>
          <w:sz w:val="20"/>
          <w:szCs w:val="20"/>
        </w:rPr>
        <w:t xml:space="preserve"> = 32766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tn(n) = tp(n)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For i = 1 To n - 1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tn(i) = MaxInt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Next i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Do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For i = 1 To n - 1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If tn(i) = MaxInt Then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</w:t>
      </w:r>
      <w:r w:rsidRPr="00C10328">
        <w:rPr>
          <w:rFonts w:ascii="Courier New" w:hAnsi="Courier New" w:cs="Courier New"/>
          <w:sz w:val="20"/>
          <w:szCs w:val="20"/>
        </w:rPr>
        <w:t>' Определяем, найдены ли все поздние сроки соб</w:t>
      </w:r>
      <w:r w:rsidRPr="00C10328">
        <w:rPr>
          <w:rFonts w:ascii="Courier New" w:hAnsi="Courier New" w:cs="Courier New"/>
          <w:sz w:val="20"/>
          <w:szCs w:val="20"/>
        </w:rPr>
        <w:t>ы</w:t>
      </w:r>
      <w:r w:rsidRPr="00C10328">
        <w:rPr>
          <w:rFonts w:ascii="Courier New" w:hAnsi="Courier New" w:cs="Courier New"/>
          <w:sz w:val="20"/>
          <w:szCs w:val="20"/>
        </w:rPr>
        <w:t>тий,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   ' следующих за </w:t>
      </w:r>
      <w:r w:rsidRPr="00C10328">
        <w:rPr>
          <w:rFonts w:ascii="Courier New" w:hAnsi="Courier New" w:cs="Courier New"/>
          <w:sz w:val="20"/>
          <w:szCs w:val="20"/>
          <w:lang w:val="en-US"/>
        </w:rPr>
        <w:t>i</w:t>
      </w:r>
      <w:r w:rsidRPr="00C10328">
        <w:rPr>
          <w:rFonts w:ascii="Courier New" w:hAnsi="Courier New" w:cs="Courier New"/>
          <w:sz w:val="20"/>
          <w:szCs w:val="20"/>
        </w:rPr>
        <w:t>-м событием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   </w:t>
      </w:r>
      <w:r w:rsidRPr="00C10328">
        <w:rPr>
          <w:rFonts w:ascii="Courier New" w:hAnsi="Courier New" w:cs="Courier New"/>
          <w:sz w:val="20"/>
          <w:szCs w:val="20"/>
          <w:lang w:val="en-US"/>
        </w:rPr>
        <w:t>flag = True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For j = 2 To 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 If (t(i, j) &gt;= 0) And (tn(j) = MaxInt) Then flag = False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Next</w:t>
      </w:r>
      <w:r w:rsidRPr="00C10328">
        <w:rPr>
          <w:rFonts w:ascii="Courier New" w:hAnsi="Courier New" w:cs="Courier New"/>
          <w:sz w:val="20"/>
          <w:szCs w:val="20"/>
        </w:rPr>
        <w:t xml:space="preserve"> </w:t>
      </w:r>
      <w:r w:rsidRPr="00C10328">
        <w:rPr>
          <w:rFonts w:ascii="Courier New" w:hAnsi="Courier New" w:cs="Courier New"/>
          <w:sz w:val="20"/>
          <w:szCs w:val="20"/>
          <w:lang w:val="en-US"/>
        </w:rPr>
        <w:t>j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   </w:t>
      </w:r>
      <w:r w:rsidRPr="00C10328">
        <w:rPr>
          <w:rFonts w:ascii="Courier New" w:hAnsi="Courier New" w:cs="Courier New"/>
          <w:sz w:val="20"/>
          <w:szCs w:val="20"/>
          <w:lang w:val="en-US"/>
        </w:rPr>
        <w:t>If</w:t>
      </w:r>
      <w:r w:rsidRPr="00C10328">
        <w:rPr>
          <w:rFonts w:ascii="Courier New" w:hAnsi="Courier New" w:cs="Courier New"/>
          <w:sz w:val="20"/>
          <w:szCs w:val="20"/>
        </w:rPr>
        <w:t xml:space="preserve"> </w:t>
      </w:r>
      <w:r w:rsidRPr="00C10328">
        <w:rPr>
          <w:rFonts w:ascii="Courier New" w:hAnsi="Courier New" w:cs="Courier New"/>
          <w:sz w:val="20"/>
          <w:szCs w:val="20"/>
          <w:lang w:val="en-US"/>
        </w:rPr>
        <w:t>flag</w:t>
      </w:r>
      <w:r w:rsidRPr="00C10328">
        <w:rPr>
          <w:rFonts w:ascii="Courier New" w:hAnsi="Courier New" w:cs="Courier New"/>
          <w:sz w:val="20"/>
          <w:szCs w:val="20"/>
        </w:rPr>
        <w:t xml:space="preserve"> </w:t>
      </w:r>
      <w:r w:rsidRPr="00C10328">
        <w:rPr>
          <w:rFonts w:ascii="Courier New" w:hAnsi="Courier New" w:cs="Courier New"/>
          <w:sz w:val="20"/>
          <w:szCs w:val="20"/>
          <w:lang w:val="en-US"/>
        </w:rPr>
        <w:t>Then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    ' находим поздний срок </w:t>
      </w:r>
      <w:r w:rsidRPr="00C10328">
        <w:rPr>
          <w:rFonts w:ascii="Courier New" w:hAnsi="Courier New" w:cs="Courier New"/>
          <w:sz w:val="20"/>
          <w:szCs w:val="20"/>
          <w:lang w:val="en-US"/>
        </w:rPr>
        <w:t>tn</w:t>
      </w:r>
      <w:r w:rsidRPr="00C10328">
        <w:rPr>
          <w:rFonts w:ascii="Courier New" w:hAnsi="Courier New" w:cs="Courier New"/>
          <w:sz w:val="20"/>
          <w:szCs w:val="20"/>
        </w:rPr>
        <w:t>[</w:t>
      </w:r>
      <w:r w:rsidRPr="00C10328">
        <w:rPr>
          <w:rFonts w:ascii="Courier New" w:hAnsi="Courier New" w:cs="Courier New"/>
          <w:sz w:val="20"/>
          <w:szCs w:val="20"/>
          <w:lang w:val="en-US"/>
        </w:rPr>
        <w:t>i</w:t>
      </w:r>
      <w:r w:rsidRPr="00C10328">
        <w:rPr>
          <w:rFonts w:ascii="Courier New" w:hAnsi="Courier New" w:cs="Courier New"/>
          <w:sz w:val="20"/>
          <w:szCs w:val="20"/>
        </w:rPr>
        <w:t>]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</w:rPr>
        <w:t xml:space="preserve">    </w:t>
      </w:r>
      <w:r w:rsidRPr="00C10328">
        <w:rPr>
          <w:rFonts w:ascii="Courier New" w:hAnsi="Courier New" w:cs="Courier New"/>
          <w:sz w:val="20"/>
          <w:szCs w:val="20"/>
          <w:lang w:val="en-US"/>
        </w:rPr>
        <w:t>For j = 2 To 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  If (t(i,j)&gt;=0) And (tn(i)&gt;tn(j)-t(i, j)) Then tn(i) = tn(j) - t(i, j)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 Next j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End If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End If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Next i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Loop Until tn(1) &lt; MaxInt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>' Создаем заголовок таблицы "Временные параметры с</w:t>
      </w:r>
      <w:r w:rsidRPr="00C10328">
        <w:rPr>
          <w:rFonts w:ascii="Courier New" w:hAnsi="Courier New" w:cs="Courier New"/>
          <w:sz w:val="20"/>
          <w:szCs w:val="20"/>
        </w:rPr>
        <w:t>о</w:t>
      </w:r>
      <w:r w:rsidRPr="00C10328">
        <w:rPr>
          <w:rFonts w:ascii="Courier New" w:hAnsi="Courier New" w:cs="Courier New"/>
          <w:sz w:val="20"/>
          <w:szCs w:val="20"/>
        </w:rPr>
        <w:t>бытий"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</w:t>
      </w:r>
      <w:r w:rsidRPr="00C10328">
        <w:rPr>
          <w:rFonts w:ascii="Courier New" w:hAnsi="Courier New" w:cs="Courier New"/>
          <w:sz w:val="20"/>
          <w:szCs w:val="20"/>
        </w:rPr>
        <w:t xml:space="preserve">(7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>, 3).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Value</w:t>
      </w:r>
      <w:r w:rsidRPr="00C10328">
        <w:rPr>
          <w:rFonts w:ascii="Courier New" w:hAnsi="Courier New" w:cs="Courier New"/>
          <w:sz w:val="20"/>
          <w:szCs w:val="20"/>
        </w:rPr>
        <w:t xml:space="preserve"> = "Временные параметры событий"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Cells(7 + m, 3).Font.Size = 14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Cells(7 + m, 3).HorizontalAlignment = xlLeft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Cells(9 + m, 2).Value = "Номер"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Cells(9 + m, 3).Value = "Ранний"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Cells(9 + m, 4).Value = "Поздний"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Cells(9 + m, 5).Value = "Резерв"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Cells(10 + m, 2).Value = "события"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Cells(10 + m, 3).Value = "срок"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Cells(10 + m, 4).Value = "срок"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Cells(10 + m, 5).Value = "времени"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>' Заполняем таблицу "Временные параметры событий"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For i = 1 To 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Cells(10 + m + i, 2).Value = i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Cells(10 + m + i, 3).Value = tp(i)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Cells(10 + m + i, 4).Value = tn(i)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Cells(10 + m + i, 5).Value = tn(i) - tp(i)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Next</w:t>
      </w:r>
      <w:r w:rsidRPr="00C10328">
        <w:rPr>
          <w:rFonts w:ascii="Courier New" w:hAnsi="Courier New" w:cs="Courier New"/>
          <w:sz w:val="20"/>
          <w:szCs w:val="20"/>
        </w:rPr>
        <w:t xml:space="preserve"> </w:t>
      </w:r>
      <w:r w:rsidRPr="00C10328">
        <w:rPr>
          <w:rFonts w:ascii="Courier New" w:hAnsi="Courier New" w:cs="Courier New"/>
          <w:sz w:val="20"/>
          <w:szCs w:val="20"/>
          <w:lang w:val="en-US"/>
        </w:rPr>
        <w:t>i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>' Разлинеиваем таблицу "Временные параметры событий"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Range(Cells(9 + m, 2), Cells(10 + m + n, 5)).Select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Selection.Borders.Color = RGB(0, 0, 0)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Selection.Borders(xlInsideHorizontal).LineStyle = xlNone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Range(Cells(9 + m, 2), Cells(10 + m, 5)).Select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Selection.Borders.Color = RGB(0, 0, 0)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Selection.Borders(xlInsideHorizontal).LineStyle = xlNone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>' Создаем заголовок таблицы "Временные параметры р</w:t>
      </w:r>
      <w:r w:rsidRPr="00C10328">
        <w:rPr>
          <w:rFonts w:ascii="Courier New" w:hAnsi="Courier New" w:cs="Courier New"/>
          <w:sz w:val="20"/>
          <w:szCs w:val="20"/>
        </w:rPr>
        <w:t>а</w:t>
      </w:r>
      <w:r w:rsidRPr="00C10328">
        <w:rPr>
          <w:rFonts w:ascii="Courier New" w:hAnsi="Courier New" w:cs="Courier New"/>
          <w:sz w:val="20"/>
          <w:szCs w:val="20"/>
        </w:rPr>
        <w:t>бот"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</w:t>
      </w:r>
      <w:r w:rsidRPr="00C10328">
        <w:rPr>
          <w:rFonts w:ascii="Courier New" w:hAnsi="Courier New" w:cs="Courier New"/>
          <w:sz w:val="20"/>
          <w:szCs w:val="20"/>
        </w:rPr>
        <w:t xml:space="preserve">(13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 xml:space="preserve">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n</w:t>
      </w:r>
      <w:r w:rsidRPr="00C10328">
        <w:rPr>
          <w:rFonts w:ascii="Courier New" w:hAnsi="Courier New" w:cs="Courier New"/>
          <w:sz w:val="20"/>
          <w:szCs w:val="20"/>
        </w:rPr>
        <w:t>, 3).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Value</w:t>
      </w:r>
      <w:r w:rsidRPr="00C10328">
        <w:rPr>
          <w:rFonts w:ascii="Courier New" w:hAnsi="Courier New" w:cs="Courier New"/>
          <w:sz w:val="20"/>
          <w:szCs w:val="20"/>
        </w:rPr>
        <w:t xml:space="preserve"> = "Временные параметры р</w:t>
      </w:r>
      <w:r w:rsidRPr="00C10328">
        <w:rPr>
          <w:rFonts w:ascii="Courier New" w:hAnsi="Courier New" w:cs="Courier New"/>
          <w:sz w:val="20"/>
          <w:szCs w:val="20"/>
        </w:rPr>
        <w:t>а</w:t>
      </w:r>
      <w:r w:rsidRPr="00C10328">
        <w:rPr>
          <w:rFonts w:ascii="Courier New" w:hAnsi="Courier New" w:cs="Courier New"/>
          <w:sz w:val="20"/>
          <w:szCs w:val="20"/>
        </w:rPr>
        <w:t>бот"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Cells(13 + m + n, 3).Font.Size = 14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Cells(13 + m + n, 3).HorizontalAlignment = xlLeft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Cells(15 + m + n, 2).Value = "Номер"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</w:t>
      </w:r>
      <w:r w:rsidRPr="00C10328">
        <w:rPr>
          <w:rFonts w:ascii="Courier New" w:hAnsi="Courier New" w:cs="Courier New"/>
          <w:sz w:val="20"/>
          <w:szCs w:val="20"/>
        </w:rPr>
        <w:t xml:space="preserve">(15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 xml:space="preserve">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n</w:t>
      </w:r>
      <w:r w:rsidRPr="00C10328">
        <w:rPr>
          <w:rFonts w:ascii="Courier New" w:hAnsi="Courier New" w:cs="Courier New"/>
          <w:sz w:val="20"/>
          <w:szCs w:val="20"/>
        </w:rPr>
        <w:t>, 3).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Value</w:t>
      </w:r>
      <w:r w:rsidRPr="00C10328">
        <w:rPr>
          <w:rFonts w:ascii="Courier New" w:hAnsi="Courier New" w:cs="Courier New"/>
          <w:sz w:val="20"/>
          <w:szCs w:val="20"/>
        </w:rPr>
        <w:t xml:space="preserve"> = "Начальное"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</w:t>
      </w:r>
      <w:r w:rsidRPr="00C10328">
        <w:rPr>
          <w:rFonts w:ascii="Courier New" w:hAnsi="Courier New" w:cs="Courier New"/>
          <w:sz w:val="20"/>
          <w:szCs w:val="20"/>
        </w:rPr>
        <w:t xml:space="preserve">(15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 xml:space="preserve">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n</w:t>
      </w:r>
      <w:r w:rsidRPr="00C10328">
        <w:rPr>
          <w:rFonts w:ascii="Courier New" w:hAnsi="Courier New" w:cs="Courier New"/>
          <w:sz w:val="20"/>
          <w:szCs w:val="20"/>
        </w:rPr>
        <w:t>, 4).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Value</w:t>
      </w:r>
      <w:r w:rsidRPr="00C10328">
        <w:rPr>
          <w:rFonts w:ascii="Courier New" w:hAnsi="Courier New" w:cs="Courier New"/>
          <w:sz w:val="20"/>
          <w:szCs w:val="20"/>
        </w:rPr>
        <w:t xml:space="preserve"> = "Конечное"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</w:t>
      </w:r>
      <w:r w:rsidRPr="00C10328">
        <w:rPr>
          <w:rFonts w:ascii="Courier New" w:hAnsi="Courier New" w:cs="Courier New"/>
          <w:sz w:val="20"/>
          <w:szCs w:val="20"/>
        </w:rPr>
        <w:t xml:space="preserve">(15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 xml:space="preserve">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n</w:t>
      </w:r>
      <w:r w:rsidRPr="00C10328">
        <w:rPr>
          <w:rFonts w:ascii="Courier New" w:hAnsi="Courier New" w:cs="Courier New"/>
          <w:sz w:val="20"/>
          <w:szCs w:val="20"/>
        </w:rPr>
        <w:t>, 5).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Value</w:t>
      </w:r>
      <w:r w:rsidRPr="00C10328">
        <w:rPr>
          <w:rFonts w:ascii="Courier New" w:hAnsi="Courier New" w:cs="Courier New"/>
          <w:sz w:val="20"/>
          <w:szCs w:val="20"/>
        </w:rPr>
        <w:t xml:space="preserve"> = "Продолжи-"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lastRenderedPageBreak/>
        <w:t>Cells(15 + m + n, 6).Value = "Полный"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</w:t>
      </w:r>
      <w:r w:rsidRPr="00C10328">
        <w:rPr>
          <w:rFonts w:ascii="Courier New" w:hAnsi="Courier New" w:cs="Courier New"/>
          <w:sz w:val="20"/>
          <w:szCs w:val="20"/>
        </w:rPr>
        <w:t xml:space="preserve">(15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 xml:space="preserve">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n</w:t>
      </w:r>
      <w:r w:rsidRPr="00C10328">
        <w:rPr>
          <w:rFonts w:ascii="Courier New" w:hAnsi="Courier New" w:cs="Courier New"/>
          <w:sz w:val="20"/>
          <w:szCs w:val="20"/>
        </w:rPr>
        <w:t>, 7).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Value</w:t>
      </w:r>
      <w:r w:rsidRPr="00C10328">
        <w:rPr>
          <w:rFonts w:ascii="Courier New" w:hAnsi="Courier New" w:cs="Courier New"/>
          <w:sz w:val="20"/>
          <w:szCs w:val="20"/>
        </w:rPr>
        <w:t xml:space="preserve"> = "Свободный"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</w:t>
      </w:r>
      <w:r w:rsidRPr="00C10328">
        <w:rPr>
          <w:rFonts w:ascii="Courier New" w:hAnsi="Courier New" w:cs="Courier New"/>
          <w:sz w:val="20"/>
          <w:szCs w:val="20"/>
        </w:rPr>
        <w:t xml:space="preserve">(16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 xml:space="preserve">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n</w:t>
      </w:r>
      <w:r w:rsidRPr="00C10328">
        <w:rPr>
          <w:rFonts w:ascii="Courier New" w:hAnsi="Courier New" w:cs="Courier New"/>
          <w:sz w:val="20"/>
          <w:szCs w:val="20"/>
        </w:rPr>
        <w:t>, 2).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Value</w:t>
      </w:r>
      <w:r w:rsidRPr="00C10328">
        <w:rPr>
          <w:rFonts w:ascii="Courier New" w:hAnsi="Courier New" w:cs="Courier New"/>
          <w:sz w:val="20"/>
          <w:szCs w:val="20"/>
        </w:rPr>
        <w:t xml:space="preserve"> = "операции"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</w:t>
      </w:r>
      <w:r w:rsidRPr="00C10328">
        <w:rPr>
          <w:rFonts w:ascii="Courier New" w:hAnsi="Courier New" w:cs="Courier New"/>
          <w:sz w:val="20"/>
          <w:szCs w:val="20"/>
        </w:rPr>
        <w:t xml:space="preserve">(16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 xml:space="preserve">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n</w:t>
      </w:r>
      <w:r w:rsidRPr="00C10328">
        <w:rPr>
          <w:rFonts w:ascii="Courier New" w:hAnsi="Courier New" w:cs="Courier New"/>
          <w:sz w:val="20"/>
          <w:szCs w:val="20"/>
        </w:rPr>
        <w:t>, 3).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Value</w:t>
      </w:r>
      <w:r w:rsidRPr="00C10328">
        <w:rPr>
          <w:rFonts w:ascii="Courier New" w:hAnsi="Courier New" w:cs="Courier New"/>
          <w:sz w:val="20"/>
          <w:szCs w:val="20"/>
        </w:rPr>
        <w:t xml:space="preserve"> = "событие"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Cells(16 + m + n, 4).Value = "событие"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</w:t>
      </w:r>
      <w:r w:rsidRPr="00C10328">
        <w:rPr>
          <w:rFonts w:ascii="Courier New" w:hAnsi="Courier New" w:cs="Courier New"/>
          <w:sz w:val="20"/>
          <w:szCs w:val="20"/>
        </w:rPr>
        <w:t xml:space="preserve">(16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 xml:space="preserve">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n</w:t>
      </w:r>
      <w:r w:rsidRPr="00C10328">
        <w:rPr>
          <w:rFonts w:ascii="Courier New" w:hAnsi="Courier New" w:cs="Courier New"/>
          <w:sz w:val="20"/>
          <w:szCs w:val="20"/>
        </w:rPr>
        <w:t>, 5).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Value</w:t>
      </w:r>
      <w:r w:rsidRPr="00C10328">
        <w:rPr>
          <w:rFonts w:ascii="Courier New" w:hAnsi="Courier New" w:cs="Courier New"/>
          <w:sz w:val="20"/>
          <w:szCs w:val="20"/>
        </w:rPr>
        <w:t xml:space="preserve"> = "тельность"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Cells(16 + m + n, 6).Value = "резерв"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Cells(16 + m + n, 7).Value = "резерв"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>' Заполняем таблицу "Временные параметры работ"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k = 0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For i = 1 To 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For j = 1 To 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If t(i, j) &gt;= 0 Then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k = k + 1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Cells(16 + m + n + k, 2).Value = k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Cells(16 + m + n + k, 3).Value = i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Cells(16 + m + n + k, 4).Value = j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Cells(16 + m + n + k, 5).Value = t(i, j)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Cells(16 + m + n + k, 6).Value = tn(j) - tp(i) - t(i, j)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Cells(16 + m + n + k, 7).Value = tp(j) - tp(i) - t(i, j)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End If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Next j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Next i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>' Разлинеиваем таблицу "Временные параметры событий"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Range(Cells(15 + m + n, 2), Cells(16 + 2 * m + n, 7)).Select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Selection.Borders.Color = RGB(0, 0, 0)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Selection.Borders(xlInsideHorizontal).LineStyle = xlNone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Range(Cells(15 + m + n, 2), Cells(16 + m + n, 7)).Select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Selection.Borders.Color = RGB(0, 0, 0)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Selection.Borders(xlInsideHorizontal).LineStyle = xlNone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</w:rPr>
        <w:t>' Находим критический путь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st</w:t>
      </w:r>
      <w:r w:rsidRPr="00C10328">
        <w:rPr>
          <w:rFonts w:ascii="Courier New" w:hAnsi="Courier New" w:cs="Courier New"/>
          <w:sz w:val="20"/>
          <w:szCs w:val="20"/>
        </w:rPr>
        <w:t xml:space="preserve"> = "1-"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i = 1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Do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flag = True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For j = 2 To 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If (t(i, j) &gt;= 0) And (tn(j) = tp(j)) And flag Then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flag = False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i = j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st1 = Str(j)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 If j &lt; n Then st = st + st1 + "-" Else st = st + st1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 End If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 xml:space="preserve"> Next j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Loop Until i = n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</w:t>
      </w:r>
      <w:r w:rsidRPr="00C10328">
        <w:rPr>
          <w:rFonts w:ascii="Courier New" w:hAnsi="Courier New" w:cs="Courier New"/>
          <w:sz w:val="20"/>
          <w:szCs w:val="20"/>
        </w:rPr>
        <w:t xml:space="preserve">(18 + 2 *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 xml:space="preserve">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n</w:t>
      </w:r>
      <w:r w:rsidRPr="00C10328">
        <w:rPr>
          <w:rFonts w:ascii="Courier New" w:hAnsi="Courier New" w:cs="Courier New"/>
          <w:sz w:val="20"/>
          <w:szCs w:val="20"/>
        </w:rPr>
        <w:t>, 2).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Value</w:t>
      </w:r>
      <w:r w:rsidRPr="00C10328">
        <w:rPr>
          <w:rFonts w:ascii="Courier New" w:hAnsi="Courier New" w:cs="Courier New"/>
          <w:sz w:val="20"/>
          <w:szCs w:val="20"/>
        </w:rPr>
        <w:t xml:space="preserve"> = "Критический срок ="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Cells(18 + 2 * m + n, 2).HorizontalAlignment = xlLeft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Cells(18 + 2 * m + n, 4).Value = tp(n)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</w:t>
      </w:r>
      <w:r w:rsidRPr="00C10328">
        <w:rPr>
          <w:rFonts w:ascii="Courier New" w:hAnsi="Courier New" w:cs="Courier New"/>
          <w:sz w:val="20"/>
          <w:szCs w:val="20"/>
        </w:rPr>
        <w:t xml:space="preserve">(19 + 2 * </w:t>
      </w:r>
      <w:r w:rsidRPr="00C10328">
        <w:rPr>
          <w:rFonts w:ascii="Courier New" w:hAnsi="Courier New" w:cs="Courier New"/>
          <w:sz w:val="20"/>
          <w:szCs w:val="20"/>
          <w:lang w:val="en-US"/>
        </w:rPr>
        <w:t>m</w:t>
      </w:r>
      <w:r w:rsidRPr="00C10328">
        <w:rPr>
          <w:rFonts w:ascii="Courier New" w:hAnsi="Courier New" w:cs="Courier New"/>
          <w:sz w:val="20"/>
          <w:szCs w:val="20"/>
        </w:rPr>
        <w:t xml:space="preserve"> + </w:t>
      </w:r>
      <w:r w:rsidRPr="00C10328">
        <w:rPr>
          <w:rFonts w:ascii="Courier New" w:hAnsi="Courier New" w:cs="Courier New"/>
          <w:sz w:val="20"/>
          <w:szCs w:val="20"/>
          <w:lang w:val="en-US"/>
        </w:rPr>
        <w:t>n</w:t>
      </w:r>
      <w:r w:rsidRPr="00C10328">
        <w:rPr>
          <w:rFonts w:ascii="Courier New" w:hAnsi="Courier New" w:cs="Courier New"/>
          <w:sz w:val="20"/>
          <w:szCs w:val="20"/>
        </w:rPr>
        <w:t>, 2).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Value</w:t>
      </w:r>
      <w:r w:rsidRPr="00C10328">
        <w:rPr>
          <w:rFonts w:ascii="Courier New" w:hAnsi="Courier New" w:cs="Courier New"/>
          <w:sz w:val="20"/>
          <w:szCs w:val="20"/>
        </w:rPr>
        <w:t xml:space="preserve"> = "Критический путь ="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Cells(19 + 2 * m + n, 2).HorizontalAlignment = xlLeft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Cells(19 + 2 * m + n, 4).Value = st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  <w:lang w:val="en-US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Range</w:t>
      </w:r>
      <w:r w:rsidRPr="00C10328">
        <w:rPr>
          <w:rFonts w:ascii="Courier New" w:hAnsi="Courier New" w:cs="Courier New"/>
          <w:sz w:val="20"/>
          <w:szCs w:val="20"/>
        </w:rPr>
        <w:t>("</w:t>
      </w:r>
      <w:r w:rsidRPr="00C10328">
        <w:rPr>
          <w:rFonts w:ascii="Courier New" w:hAnsi="Courier New" w:cs="Courier New"/>
          <w:sz w:val="20"/>
          <w:szCs w:val="20"/>
          <w:lang w:val="en-US"/>
        </w:rPr>
        <w:t>A</w:t>
      </w:r>
      <w:r w:rsidRPr="00C10328">
        <w:rPr>
          <w:rFonts w:ascii="Courier New" w:hAnsi="Courier New" w:cs="Courier New"/>
          <w:sz w:val="20"/>
          <w:szCs w:val="20"/>
        </w:rPr>
        <w:t>1").</w:t>
      </w:r>
      <w:r w:rsidRPr="00C10328">
        <w:rPr>
          <w:rFonts w:ascii="Courier New" w:hAnsi="Courier New" w:cs="Courier New"/>
          <w:sz w:val="20"/>
          <w:szCs w:val="20"/>
          <w:lang w:val="en-US"/>
        </w:rPr>
        <w:t>Select</w:t>
      </w: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</w:p>
    <w:p w:rsidR="00C10328" w:rsidRPr="00C10328" w:rsidRDefault="00C10328" w:rsidP="00C10328">
      <w:pPr>
        <w:rPr>
          <w:rFonts w:ascii="Courier New" w:hAnsi="Courier New" w:cs="Courier New"/>
          <w:sz w:val="20"/>
          <w:szCs w:val="20"/>
        </w:rPr>
      </w:pPr>
      <w:r w:rsidRPr="00C10328">
        <w:rPr>
          <w:rFonts w:ascii="Courier New" w:hAnsi="Courier New" w:cs="Courier New"/>
          <w:sz w:val="20"/>
          <w:szCs w:val="20"/>
          <w:lang w:val="en-US"/>
        </w:rPr>
        <w:t>End</w:t>
      </w:r>
      <w:r w:rsidRPr="00C10328">
        <w:rPr>
          <w:rFonts w:ascii="Courier New" w:hAnsi="Courier New" w:cs="Courier New"/>
          <w:sz w:val="20"/>
          <w:szCs w:val="20"/>
        </w:rPr>
        <w:t xml:space="preserve"> </w:t>
      </w:r>
      <w:r w:rsidRPr="00C10328">
        <w:rPr>
          <w:rFonts w:ascii="Courier New" w:hAnsi="Courier New" w:cs="Courier New"/>
          <w:sz w:val="20"/>
          <w:szCs w:val="20"/>
          <w:lang w:val="en-US"/>
        </w:rPr>
        <w:t>Sub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pStyle w:val="1"/>
      </w:pPr>
      <w:bookmarkStart w:id="7" w:name="_Toc522125985"/>
      <w:r>
        <w:rPr>
          <w:lang w:val="en-US"/>
        </w:rPr>
        <w:lastRenderedPageBreak/>
        <w:t>7</w:t>
      </w:r>
      <w:r w:rsidRPr="00C10328">
        <w:t>. Результаты расчета сетевого графика</w:t>
      </w:r>
      <w:bookmarkEnd w:id="7"/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При запуске расчета сетевого графика комплекса операций по реконстру</w:t>
      </w:r>
      <w:r w:rsidRPr="00C10328">
        <w:rPr>
          <w:rFonts w:ascii="Times New Roman" w:hAnsi="Times New Roman"/>
          <w:sz w:val="28"/>
          <w:szCs w:val="28"/>
        </w:rPr>
        <w:t>к</w:t>
      </w:r>
      <w:r w:rsidRPr="00C10328">
        <w:rPr>
          <w:rFonts w:ascii="Times New Roman" w:hAnsi="Times New Roman"/>
          <w:sz w:val="28"/>
          <w:szCs w:val="28"/>
        </w:rPr>
        <w:t>ции цеха кнопкой Расчет получаем показанные на рисунках 7 и 8 созданные таблицы.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772150" cy="3209411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146" cy="321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jc w:val="center"/>
        <w:rPr>
          <w:rFonts w:ascii="Times New Roman" w:hAnsi="Times New Roman"/>
        </w:rPr>
      </w:pPr>
      <w:r w:rsidRPr="00C10328">
        <w:rPr>
          <w:rFonts w:ascii="Times New Roman" w:hAnsi="Times New Roman"/>
        </w:rPr>
        <w:t>Рис. 7. Таблица временных параметров событий.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lastRenderedPageBreak/>
        <w:drawing>
          <wp:inline distT="0" distB="0" distL="0" distR="0">
            <wp:extent cx="5772150" cy="4071641"/>
            <wp:effectExtent l="1905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146" cy="407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jc w:val="center"/>
        <w:rPr>
          <w:rFonts w:ascii="Times New Roman" w:hAnsi="Times New Roman"/>
        </w:rPr>
      </w:pPr>
      <w:r w:rsidRPr="00C10328">
        <w:rPr>
          <w:rFonts w:ascii="Times New Roman" w:hAnsi="Times New Roman"/>
        </w:rPr>
        <w:t>Рис. 8. Таблица временных параметров работ.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pStyle w:val="1"/>
      </w:pPr>
      <w:r w:rsidRPr="00C10328">
        <w:br w:type="page"/>
      </w:r>
      <w:bookmarkStart w:id="8" w:name="_Toc522125986"/>
      <w:r>
        <w:rPr>
          <w:lang w:val="en-US"/>
        </w:rPr>
        <w:lastRenderedPageBreak/>
        <w:t>8</w:t>
      </w:r>
      <w:r w:rsidRPr="00C10328">
        <w:t>. Экономическая интерпретация результатов</w:t>
      </w:r>
      <w:bookmarkEnd w:id="8"/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 результате расчета получен критический путь 1-2-6-8-9. На критическом пути лежат операции подготовительных работ (1,2), ремонтных строительно-монтажных работ (2,6), отделочных работ (6,8) и приемки цеха в эксплуатацию (8,9). Их суммарная продолжительность и составляет критический срок: 5+30+8+1=44 дня. Это минимальное время, необходимое для выполнения всего комплекса операций по реконструкции цеха.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Зная критические операции и временные параметры всех других операций, можно оптимизировать проект по времени с целью сокращения критического срока, то есть выполнение всех работ меньше, чем за 44 дня. Для этого нужно с помощью дополнительных вложений или перераспределения трудовых и те</w:t>
      </w:r>
      <w:r w:rsidRPr="00C10328">
        <w:rPr>
          <w:rFonts w:ascii="Times New Roman" w:hAnsi="Times New Roman"/>
          <w:sz w:val="28"/>
          <w:szCs w:val="28"/>
        </w:rPr>
        <w:t>х</w:t>
      </w:r>
      <w:r w:rsidRPr="00C10328">
        <w:rPr>
          <w:rFonts w:ascii="Times New Roman" w:hAnsi="Times New Roman"/>
          <w:sz w:val="28"/>
          <w:szCs w:val="28"/>
        </w:rPr>
        <w:t>нических ресурсов уменьшить время выполнения операций, лежащих на крит</w:t>
      </w:r>
      <w:r w:rsidRPr="00C10328">
        <w:rPr>
          <w:rFonts w:ascii="Times New Roman" w:hAnsi="Times New Roman"/>
          <w:sz w:val="28"/>
          <w:szCs w:val="28"/>
        </w:rPr>
        <w:t>и</w:t>
      </w:r>
      <w:r w:rsidRPr="00C10328">
        <w:rPr>
          <w:rFonts w:ascii="Times New Roman" w:hAnsi="Times New Roman"/>
          <w:sz w:val="28"/>
          <w:szCs w:val="28"/>
        </w:rPr>
        <w:t>ческом пути.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Например, подготовительные работы лежат на критическом пути и зан</w:t>
      </w:r>
      <w:r w:rsidRPr="00C10328">
        <w:rPr>
          <w:rFonts w:ascii="Times New Roman" w:hAnsi="Times New Roman"/>
          <w:sz w:val="28"/>
          <w:szCs w:val="28"/>
        </w:rPr>
        <w:t>и</w:t>
      </w:r>
      <w:r w:rsidRPr="00C10328">
        <w:rPr>
          <w:rFonts w:ascii="Times New Roman" w:hAnsi="Times New Roman"/>
          <w:sz w:val="28"/>
          <w:szCs w:val="28"/>
        </w:rPr>
        <w:t>мают 5 дней. В это же время выполняется демонтаж старого оборудования, для чего требуется 3 дня. Если часть рабочих перевести с демонтажа старого об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t>рудования на подготовительные работы, то эти две операции можно выпо</w:t>
      </w:r>
      <w:r w:rsidRPr="00C10328">
        <w:rPr>
          <w:rFonts w:ascii="Times New Roman" w:hAnsi="Times New Roman"/>
          <w:sz w:val="28"/>
          <w:szCs w:val="28"/>
        </w:rPr>
        <w:t>л</w:t>
      </w:r>
      <w:r w:rsidRPr="00C10328">
        <w:rPr>
          <w:rFonts w:ascii="Times New Roman" w:hAnsi="Times New Roman"/>
          <w:sz w:val="28"/>
          <w:szCs w:val="28"/>
        </w:rPr>
        <w:t>нить, к примеру, за 4 дня. Тем самым время выполнения всех работ сократится на один день и составит 43 дня.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pStyle w:val="1"/>
      </w:pPr>
      <w:r w:rsidRPr="00C10328">
        <w:br w:type="page"/>
      </w:r>
      <w:bookmarkStart w:id="9" w:name="_Toc522125987"/>
      <w:r w:rsidRPr="00C10328">
        <w:lastRenderedPageBreak/>
        <w:t>Заключение</w:t>
      </w:r>
      <w:bookmarkEnd w:id="9"/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Экономико-математическое моделирование – исключительно важный э</w:t>
      </w:r>
      <w:r w:rsidRPr="00C10328">
        <w:rPr>
          <w:rFonts w:ascii="Times New Roman" w:hAnsi="Times New Roman"/>
          <w:sz w:val="28"/>
          <w:szCs w:val="28"/>
        </w:rPr>
        <w:t>ф</w:t>
      </w:r>
      <w:r w:rsidRPr="00C10328">
        <w:rPr>
          <w:rFonts w:ascii="Times New Roman" w:hAnsi="Times New Roman"/>
          <w:sz w:val="28"/>
          <w:szCs w:val="28"/>
        </w:rPr>
        <w:t>фективный метод анализа экономических явлений, планирования экономич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ских систем и управления ими. По сравнению со многими отраслями естес</w:t>
      </w:r>
      <w:r w:rsidRPr="00C10328">
        <w:rPr>
          <w:rFonts w:ascii="Times New Roman" w:hAnsi="Times New Roman"/>
          <w:sz w:val="28"/>
          <w:szCs w:val="28"/>
        </w:rPr>
        <w:t>т</w:t>
      </w:r>
      <w:r w:rsidRPr="00C10328">
        <w:rPr>
          <w:rFonts w:ascii="Times New Roman" w:hAnsi="Times New Roman"/>
          <w:sz w:val="28"/>
          <w:szCs w:val="28"/>
        </w:rPr>
        <w:t>венных наук экономические науки представляют особенно плодотворную о</w:t>
      </w:r>
      <w:r w:rsidRPr="00C10328">
        <w:rPr>
          <w:rFonts w:ascii="Times New Roman" w:hAnsi="Times New Roman"/>
          <w:sz w:val="28"/>
          <w:szCs w:val="28"/>
        </w:rPr>
        <w:t>б</w:t>
      </w:r>
      <w:r w:rsidRPr="00C10328">
        <w:rPr>
          <w:rFonts w:ascii="Times New Roman" w:hAnsi="Times New Roman"/>
          <w:sz w:val="28"/>
          <w:szCs w:val="28"/>
        </w:rPr>
        <w:t>ласть использования моделирования.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Математическое моделирование является кибернетическим методом п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t>знания исследователем экономического процесса с использованием своеобра</w:t>
      </w:r>
      <w:r w:rsidRPr="00C10328">
        <w:rPr>
          <w:rFonts w:ascii="Times New Roman" w:hAnsi="Times New Roman"/>
          <w:sz w:val="28"/>
          <w:szCs w:val="28"/>
        </w:rPr>
        <w:t>з</w:t>
      </w:r>
      <w:r w:rsidRPr="00C10328">
        <w:rPr>
          <w:rFonts w:ascii="Times New Roman" w:hAnsi="Times New Roman"/>
          <w:sz w:val="28"/>
          <w:szCs w:val="28"/>
        </w:rPr>
        <w:t>ного инструмента – экономико-математической модели (ЭММ). В широком смысле под ЭММ понимается концентрированное выражение в математической форме существенных взаимосвязей и закономерностей функционирования эк</w:t>
      </w:r>
      <w:r w:rsidRPr="00C10328">
        <w:rPr>
          <w:rFonts w:ascii="Times New Roman" w:hAnsi="Times New Roman"/>
          <w:sz w:val="28"/>
          <w:szCs w:val="28"/>
        </w:rPr>
        <w:t>о</w:t>
      </w:r>
      <w:r w:rsidRPr="00C10328">
        <w:rPr>
          <w:rFonts w:ascii="Times New Roman" w:hAnsi="Times New Roman"/>
          <w:sz w:val="28"/>
          <w:szCs w:val="28"/>
        </w:rPr>
        <w:t>номического процесса (экономической системы).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В настоящее время разработаны основные типы математических моделей как народнохозяйственного и отраслевого, так и регионального и внутризаво</w:t>
      </w:r>
      <w:r w:rsidRPr="00C10328">
        <w:rPr>
          <w:rFonts w:ascii="Times New Roman" w:hAnsi="Times New Roman"/>
          <w:sz w:val="28"/>
          <w:szCs w:val="28"/>
        </w:rPr>
        <w:t>д</w:t>
      </w:r>
      <w:r w:rsidRPr="00C10328">
        <w:rPr>
          <w:rFonts w:ascii="Times New Roman" w:hAnsi="Times New Roman"/>
          <w:sz w:val="28"/>
          <w:szCs w:val="28"/>
        </w:rPr>
        <w:t>ского (внутрихозяйственного) планирования.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По своему назначению ЭММ делят на теоретико-аналитические и пр</w:t>
      </w:r>
      <w:r w:rsidRPr="00C10328">
        <w:rPr>
          <w:rFonts w:ascii="Times New Roman" w:hAnsi="Times New Roman"/>
          <w:sz w:val="28"/>
          <w:szCs w:val="28"/>
        </w:rPr>
        <w:t>и</w:t>
      </w:r>
      <w:r w:rsidRPr="00C10328">
        <w:rPr>
          <w:rFonts w:ascii="Times New Roman" w:hAnsi="Times New Roman"/>
          <w:sz w:val="28"/>
          <w:szCs w:val="28"/>
        </w:rPr>
        <w:t>кладные. Теоретико-аналитические ЭММ используются при исследовании с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мых общих закономерностей в экономических процессах, прикладные - при решении конкретных задач прогнозирования, управления и экономического анализа. По способу отражения связей и соотношений различают ЭММ стру</w:t>
      </w:r>
      <w:r w:rsidRPr="00C10328">
        <w:rPr>
          <w:rFonts w:ascii="Times New Roman" w:hAnsi="Times New Roman"/>
          <w:sz w:val="28"/>
          <w:szCs w:val="28"/>
        </w:rPr>
        <w:t>к</w:t>
      </w:r>
      <w:r w:rsidRPr="00C10328">
        <w:rPr>
          <w:rFonts w:ascii="Times New Roman" w:hAnsi="Times New Roman"/>
          <w:sz w:val="28"/>
          <w:szCs w:val="28"/>
        </w:rPr>
        <w:t>турные и функциональные. Структурные модели отражают внутреннюю орг</w:t>
      </w:r>
      <w:r w:rsidRPr="00C10328">
        <w:rPr>
          <w:rFonts w:ascii="Times New Roman" w:hAnsi="Times New Roman"/>
          <w:sz w:val="28"/>
          <w:szCs w:val="28"/>
        </w:rPr>
        <w:t>а</w:t>
      </w:r>
      <w:r w:rsidRPr="00C10328">
        <w:rPr>
          <w:rFonts w:ascii="Times New Roman" w:hAnsi="Times New Roman"/>
          <w:sz w:val="28"/>
          <w:szCs w:val="28"/>
        </w:rPr>
        <w:t>низацию системы и используются при описании систем со сложной структурой организации. Важнейшее назначение функциональных моделей - познание сущности объекта. Построение функциональной модели предполагает поиск оператора, связывающего вход и выход системы. Внутренняя структура сист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мы в функциональных моделях не отражается.</w:t>
      </w:r>
    </w:p>
    <w:p w:rsid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Следует отметить, что развитие экономических исследований с примен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нием математических методов сопровождается появлением новых типов ЭММ, новых признаков их классификации и интеграции.</w:t>
      </w:r>
      <w:r>
        <w:rPr>
          <w:rFonts w:ascii="Times New Roman" w:hAnsi="Times New Roman"/>
          <w:sz w:val="28"/>
          <w:szCs w:val="28"/>
        </w:rPr>
        <w:br w:type="page"/>
      </w:r>
    </w:p>
    <w:p w:rsidR="00C10328" w:rsidRPr="00C10328" w:rsidRDefault="00C10328" w:rsidP="00C10328">
      <w:pPr>
        <w:pStyle w:val="1"/>
      </w:pPr>
      <w:bookmarkStart w:id="10" w:name="_Toc522125988"/>
      <w:r w:rsidRPr="00C10328">
        <w:lastRenderedPageBreak/>
        <w:t>Список литературы</w:t>
      </w:r>
      <w:bookmarkEnd w:id="10"/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1. Гранберг А. Г. Динамические модели народного хозяйства. Москва, "Экономика", 1985.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2. Гринберг А. С., Гурина Т. Н. Экономико-математические модели и м</w:t>
      </w:r>
      <w:r w:rsidRPr="00C10328">
        <w:rPr>
          <w:rFonts w:ascii="Times New Roman" w:hAnsi="Times New Roman"/>
          <w:sz w:val="28"/>
          <w:szCs w:val="28"/>
        </w:rPr>
        <w:t>е</w:t>
      </w:r>
      <w:r w:rsidRPr="00C10328">
        <w:rPr>
          <w:rFonts w:ascii="Times New Roman" w:hAnsi="Times New Roman"/>
          <w:sz w:val="28"/>
          <w:szCs w:val="28"/>
        </w:rPr>
        <w:t>тоды. Минск, АУ при КМ РБ, 1994.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3. Математическая экономика на персональном компьютере. Под. ред. М. Кубонива. "Финансы и статистика", Москва,1991.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4. Терехов Л. Л. Экономико-математические методы. - М..1968.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  <w:r w:rsidRPr="00C10328">
        <w:rPr>
          <w:rFonts w:ascii="Times New Roman" w:hAnsi="Times New Roman"/>
          <w:sz w:val="28"/>
          <w:szCs w:val="28"/>
        </w:rPr>
        <w:t>5. Экономико-математические методы и модели. Под ред. А. В. Кузнецова, Минск, БГЭУ, 1999.</w:t>
      </w: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0328" w:rsidRPr="00C10328" w:rsidRDefault="00C10328" w:rsidP="00C10328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C10328" w:rsidRPr="00C10328" w:rsidSect="001050E2">
      <w:footerReference w:type="default" r:id="rId53"/>
      <w:footerReference w:type="first" r:id="rId54"/>
      <w:pgSz w:w="11906" w:h="16838" w:code="9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9E1" w:rsidRDefault="00C639E1">
      <w:r>
        <w:separator/>
      </w:r>
    </w:p>
  </w:endnote>
  <w:endnote w:type="continuationSeparator" w:id="0">
    <w:p w:rsidR="00C639E1" w:rsidRDefault="00C639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4908"/>
      <w:docPartObj>
        <w:docPartGallery w:val="Page Numbers (Bottom of Page)"/>
        <w:docPartUnique/>
      </w:docPartObj>
    </w:sdtPr>
    <w:sdtContent>
      <w:p w:rsidR="00FC7C4B" w:rsidRDefault="00C97643">
        <w:pPr>
          <w:pStyle w:val="a4"/>
          <w:jc w:val="center"/>
        </w:pPr>
        <w:fldSimple w:instr=" PAGE   \* MERGEFORMAT ">
          <w:r w:rsidR="00B26CE7">
            <w:rPr>
              <w:noProof/>
            </w:rPr>
            <w:t>12</w:t>
          </w:r>
        </w:fldSimple>
      </w:p>
    </w:sdtContent>
  </w:sdt>
  <w:p w:rsidR="00FC7C4B" w:rsidRDefault="00FC7C4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72" w:rsidRDefault="009D5972">
    <w:pPr>
      <w:pStyle w:val="a4"/>
      <w:jc w:val="center"/>
    </w:pPr>
  </w:p>
  <w:p w:rsidR="009D5972" w:rsidRDefault="009D597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9E1" w:rsidRDefault="00C639E1">
      <w:r>
        <w:separator/>
      </w:r>
    </w:p>
  </w:footnote>
  <w:footnote w:type="continuationSeparator" w:id="0">
    <w:p w:rsidR="00C639E1" w:rsidRDefault="00C639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9.35pt;height:9.35pt" o:bullet="t">
        <v:imagedata r:id="rId1" o:title="BD21301_"/>
      </v:shape>
    </w:pict>
  </w:numPicBullet>
  <w:abstractNum w:abstractNumId="0">
    <w:nsid w:val="06D268C7"/>
    <w:multiLevelType w:val="multilevel"/>
    <w:tmpl w:val="647C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8990CA5"/>
    <w:multiLevelType w:val="multilevel"/>
    <w:tmpl w:val="70307E8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4116A0"/>
    <w:multiLevelType w:val="multilevel"/>
    <w:tmpl w:val="787A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923833"/>
    <w:multiLevelType w:val="hybridMultilevel"/>
    <w:tmpl w:val="6FB03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FC76E0"/>
    <w:multiLevelType w:val="hybridMultilevel"/>
    <w:tmpl w:val="949E0CFE"/>
    <w:lvl w:ilvl="0" w:tplc="928C6806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607924"/>
    <w:multiLevelType w:val="hybridMultilevel"/>
    <w:tmpl w:val="3C6EAA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FB36CCF"/>
    <w:multiLevelType w:val="multilevel"/>
    <w:tmpl w:val="3A4A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070A96"/>
    <w:multiLevelType w:val="hybridMultilevel"/>
    <w:tmpl w:val="A71A21B8"/>
    <w:lvl w:ilvl="0" w:tplc="0CF0D7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A03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C2D4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AC52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B32D6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264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18E6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7123D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6AE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1B29D7"/>
    <w:multiLevelType w:val="multilevel"/>
    <w:tmpl w:val="B74E9D36"/>
    <w:lvl w:ilvl="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>
    <w:nsid w:val="1B8F026E"/>
    <w:multiLevelType w:val="hybridMultilevel"/>
    <w:tmpl w:val="A8D0BC0C"/>
    <w:lvl w:ilvl="0" w:tplc="E4A0676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AD6CA0"/>
    <w:multiLevelType w:val="hybridMultilevel"/>
    <w:tmpl w:val="29AAAE66"/>
    <w:lvl w:ilvl="0" w:tplc="7C96225A">
      <w:start w:val="1"/>
      <w:numFmt w:val="bullet"/>
      <w:lvlText w:val="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4A6742"/>
    <w:multiLevelType w:val="hybridMultilevel"/>
    <w:tmpl w:val="BF92E046"/>
    <w:lvl w:ilvl="0" w:tplc="DA127374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DBF7024"/>
    <w:multiLevelType w:val="multilevel"/>
    <w:tmpl w:val="0840E61E"/>
    <w:lvl w:ilvl="0">
      <w:start w:val="1"/>
      <w:numFmt w:val="decimal"/>
      <w:lvlText w:val="%1."/>
      <w:lvlJc w:val="left"/>
      <w:pPr>
        <w:tabs>
          <w:tab w:val="num" w:pos="720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1F936F84"/>
    <w:multiLevelType w:val="multilevel"/>
    <w:tmpl w:val="D800F2B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hint="default"/>
      </w:rPr>
    </w:lvl>
  </w:abstractNum>
  <w:abstractNum w:abstractNumId="14">
    <w:nsid w:val="20BD3ADC"/>
    <w:multiLevelType w:val="multilevel"/>
    <w:tmpl w:val="501227EC"/>
    <w:lvl w:ilvl="0">
      <w:start w:val="1"/>
      <w:numFmt w:val="decimal"/>
      <w:lvlText w:val="%1."/>
      <w:lvlJc w:val="left"/>
      <w:pPr>
        <w:tabs>
          <w:tab w:val="num" w:pos="720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252E1476"/>
    <w:multiLevelType w:val="hybridMultilevel"/>
    <w:tmpl w:val="2AA8C47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296D016C"/>
    <w:multiLevelType w:val="hybridMultilevel"/>
    <w:tmpl w:val="63344FD8"/>
    <w:lvl w:ilvl="0" w:tplc="66DCA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D84EA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7E2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0E7D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6098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3CE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D05D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4C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B08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957991"/>
    <w:multiLevelType w:val="multilevel"/>
    <w:tmpl w:val="1C9C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110A9B"/>
    <w:multiLevelType w:val="hybridMultilevel"/>
    <w:tmpl w:val="DF5C6D7C"/>
    <w:lvl w:ilvl="0" w:tplc="CBE2453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6A64839"/>
    <w:multiLevelType w:val="hybridMultilevel"/>
    <w:tmpl w:val="F29CE37C"/>
    <w:lvl w:ilvl="0" w:tplc="A1C47C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9A6D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623C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683C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BC64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CA4F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124F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8AD2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0478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E15ACC"/>
    <w:multiLevelType w:val="hybridMultilevel"/>
    <w:tmpl w:val="3BBC1B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02E6E71"/>
    <w:multiLevelType w:val="multilevel"/>
    <w:tmpl w:val="428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7130D8"/>
    <w:multiLevelType w:val="multilevel"/>
    <w:tmpl w:val="ACE2C47E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441A4A83"/>
    <w:multiLevelType w:val="hybridMultilevel"/>
    <w:tmpl w:val="80ACAD78"/>
    <w:lvl w:ilvl="0" w:tplc="A90EF2B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996D39"/>
    <w:multiLevelType w:val="multilevel"/>
    <w:tmpl w:val="CA04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B93C86"/>
    <w:multiLevelType w:val="hybridMultilevel"/>
    <w:tmpl w:val="34BC5EF0"/>
    <w:lvl w:ilvl="0" w:tplc="9502D55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310346"/>
    <w:multiLevelType w:val="multilevel"/>
    <w:tmpl w:val="D6E817CE"/>
    <w:lvl w:ilvl="0">
      <w:start w:val="1"/>
      <w:numFmt w:val="bullet"/>
      <w:lvlText w:val=""/>
      <w:lvlJc w:val="left"/>
      <w:pPr>
        <w:tabs>
          <w:tab w:val="num" w:pos="720"/>
        </w:tabs>
        <w:ind w:left="851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107980"/>
    <w:multiLevelType w:val="hybridMultilevel"/>
    <w:tmpl w:val="E62CE9E8"/>
    <w:lvl w:ilvl="0" w:tplc="8A30BBC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8C0386"/>
    <w:multiLevelType w:val="hybridMultilevel"/>
    <w:tmpl w:val="C36CBFD6"/>
    <w:lvl w:ilvl="0" w:tplc="32BA70E0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D5318B"/>
    <w:multiLevelType w:val="hybridMultilevel"/>
    <w:tmpl w:val="EB36F500"/>
    <w:lvl w:ilvl="0" w:tplc="BDF01908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0">
    <w:nsid w:val="56F9541E"/>
    <w:multiLevelType w:val="multilevel"/>
    <w:tmpl w:val="C804E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FA4D1E"/>
    <w:multiLevelType w:val="hybridMultilevel"/>
    <w:tmpl w:val="70307E8A"/>
    <w:lvl w:ilvl="0" w:tplc="9B801116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524BDF"/>
    <w:multiLevelType w:val="hybridMultilevel"/>
    <w:tmpl w:val="FC5CDF38"/>
    <w:lvl w:ilvl="0" w:tplc="22B4DDF6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8A4478"/>
    <w:multiLevelType w:val="multilevel"/>
    <w:tmpl w:val="05E8F50C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63395E9C"/>
    <w:multiLevelType w:val="hybridMultilevel"/>
    <w:tmpl w:val="833C3BF6"/>
    <w:lvl w:ilvl="0" w:tplc="560442D8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443371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5B810F1"/>
    <w:multiLevelType w:val="hybridMultilevel"/>
    <w:tmpl w:val="4E14C814"/>
    <w:lvl w:ilvl="0" w:tplc="074AE7B6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F9909B1"/>
    <w:multiLevelType w:val="multilevel"/>
    <w:tmpl w:val="FC5CDF38"/>
    <w:lvl w:ilvl="0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566024"/>
    <w:multiLevelType w:val="hybridMultilevel"/>
    <w:tmpl w:val="DB2A6794"/>
    <w:lvl w:ilvl="0" w:tplc="BB9E2392">
      <w:start w:val="1"/>
      <w:numFmt w:val="bullet"/>
      <w:lvlText w:val="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06090F"/>
    <w:multiLevelType w:val="hybridMultilevel"/>
    <w:tmpl w:val="6B52A3FA"/>
    <w:lvl w:ilvl="0" w:tplc="902EBAD4">
      <w:start w:val="1"/>
      <w:numFmt w:val="bullet"/>
      <w:suff w:val="nothing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DE938BD"/>
    <w:multiLevelType w:val="hybridMultilevel"/>
    <w:tmpl w:val="F3AE05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2"/>
  </w:num>
  <w:num w:numId="3">
    <w:abstractNumId w:val="37"/>
  </w:num>
  <w:num w:numId="4">
    <w:abstractNumId w:val="38"/>
  </w:num>
  <w:num w:numId="5">
    <w:abstractNumId w:val="23"/>
  </w:num>
  <w:num w:numId="6">
    <w:abstractNumId w:val="4"/>
  </w:num>
  <w:num w:numId="7">
    <w:abstractNumId w:val="28"/>
  </w:num>
  <w:num w:numId="8">
    <w:abstractNumId w:val="36"/>
  </w:num>
  <w:num w:numId="9">
    <w:abstractNumId w:val="10"/>
  </w:num>
  <w:num w:numId="10">
    <w:abstractNumId w:val="27"/>
  </w:num>
  <w:num w:numId="11">
    <w:abstractNumId w:val="29"/>
  </w:num>
  <w:num w:numId="12">
    <w:abstractNumId w:val="22"/>
  </w:num>
  <w:num w:numId="13">
    <w:abstractNumId w:val="33"/>
  </w:num>
  <w:num w:numId="14">
    <w:abstractNumId w:val="31"/>
  </w:num>
  <w:num w:numId="15">
    <w:abstractNumId w:val="1"/>
  </w:num>
  <w:num w:numId="16">
    <w:abstractNumId w:val="9"/>
  </w:num>
  <w:num w:numId="17">
    <w:abstractNumId w:val="8"/>
  </w:num>
  <w:num w:numId="18">
    <w:abstractNumId w:val="20"/>
  </w:num>
  <w:num w:numId="19">
    <w:abstractNumId w:val="19"/>
  </w:num>
  <w:num w:numId="20">
    <w:abstractNumId w:val="7"/>
  </w:num>
  <w:num w:numId="21">
    <w:abstractNumId w:val="16"/>
  </w:num>
  <w:num w:numId="22">
    <w:abstractNumId w:val="40"/>
  </w:num>
  <w:num w:numId="23">
    <w:abstractNumId w:val="18"/>
  </w:num>
  <w:num w:numId="24">
    <w:abstractNumId w:val="15"/>
  </w:num>
  <w:num w:numId="25">
    <w:abstractNumId w:val="3"/>
  </w:num>
  <w:num w:numId="26">
    <w:abstractNumId w:val="30"/>
  </w:num>
  <w:num w:numId="27">
    <w:abstractNumId w:val="2"/>
  </w:num>
  <w:num w:numId="28">
    <w:abstractNumId w:val="6"/>
  </w:num>
  <w:num w:numId="29">
    <w:abstractNumId w:val="17"/>
  </w:num>
  <w:num w:numId="30">
    <w:abstractNumId w:val="21"/>
  </w:num>
  <w:num w:numId="31">
    <w:abstractNumId w:val="24"/>
  </w:num>
  <w:num w:numId="32">
    <w:abstractNumId w:val="26"/>
  </w:num>
  <w:num w:numId="33">
    <w:abstractNumId w:val="12"/>
  </w:num>
  <w:num w:numId="34">
    <w:abstractNumId w:val="14"/>
  </w:num>
  <w:num w:numId="35">
    <w:abstractNumId w:val="0"/>
  </w:num>
  <w:num w:numId="36">
    <w:abstractNumId w:val="11"/>
  </w:num>
  <w:num w:numId="37">
    <w:abstractNumId w:val="5"/>
  </w:num>
  <w:num w:numId="38">
    <w:abstractNumId w:val="39"/>
  </w:num>
  <w:num w:numId="39">
    <w:abstractNumId w:val="34"/>
  </w:num>
  <w:num w:numId="40">
    <w:abstractNumId w:val="13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embedSystemFonts/>
  <w:stylePaneFormatFilter w:val="3F01"/>
  <w:defaultTabStop w:val="708"/>
  <w:autoHyphenation/>
  <w:hyphenationZone w:val="357"/>
  <w:drawingGridHorizontalSpacing w:val="120"/>
  <w:drawingGridVerticalSpacing w:val="28"/>
  <w:displayHorizontalDrawingGridEvery w:val="2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BB42DE"/>
    <w:rsid w:val="00003989"/>
    <w:rsid w:val="00023FD4"/>
    <w:rsid w:val="000438C0"/>
    <w:rsid w:val="00043EF4"/>
    <w:rsid w:val="000545A1"/>
    <w:rsid w:val="00054B96"/>
    <w:rsid w:val="00055E29"/>
    <w:rsid w:val="00086053"/>
    <w:rsid w:val="00090EAA"/>
    <w:rsid w:val="000923A6"/>
    <w:rsid w:val="0009359E"/>
    <w:rsid w:val="00095250"/>
    <w:rsid w:val="0009543B"/>
    <w:rsid w:val="000B689A"/>
    <w:rsid w:val="000C0053"/>
    <w:rsid w:val="000C770E"/>
    <w:rsid w:val="000D1364"/>
    <w:rsid w:val="000E113B"/>
    <w:rsid w:val="000F4695"/>
    <w:rsid w:val="001010B0"/>
    <w:rsid w:val="001050E2"/>
    <w:rsid w:val="00145236"/>
    <w:rsid w:val="00150EF3"/>
    <w:rsid w:val="00162CF9"/>
    <w:rsid w:val="001703F5"/>
    <w:rsid w:val="00170A67"/>
    <w:rsid w:val="00171762"/>
    <w:rsid w:val="00172966"/>
    <w:rsid w:val="00176B87"/>
    <w:rsid w:val="001A7760"/>
    <w:rsid w:val="001C0AC9"/>
    <w:rsid w:val="001C1708"/>
    <w:rsid w:val="001F0DAE"/>
    <w:rsid w:val="00220AAD"/>
    <w:rsid w:val="002358CB"/>
    <w:rsid w:val="00267217"/>
    <w:rsid w:val="002709DD"/>
    <w:rsid w:val="00270DF7"/>
    <w:rsid w:val="002764B7"/>
    <w:rsid w:val="00277EF5"/>
    <w:rsid w:val="002834C1"/>
    <w:rsid w:val="00296BCC"/>
    <w:rsid w:val="00297938"/>
    <w:rsid w:val="002A6D2C"/>
    <w:rsid w:val="002D6F05"/>
    <w:rsid w:val="002E6124"/>
    <w:rsid w:val="002F0463"/>
    <w:rsid w:val="002F1AE0"/>
    <w:rsid w:val="00330CE7"/>
    <w:rsid w:val="00332AA5"/>
    <w:rsid w:val="00340E41"/>
    <w:rsid w:val="0035700E"/>
    <w:rsid w:val="00367C59"/>
    <w:rsid w:val="00371B42"/>
    <w:rsid w:val="00376653"/>
    <w:rsid w:val="00383D95"/>
    <w:rsid w:val="003849AB"/>
    <w:rsid w:val="003A434E"/>
    <w:rsid w:val="003A5AEE"/>
    <w:rsid w:val="003A750E"/>
    <w:rsid w:val="003B63A3"/>
    <w:rsid w:val="003C4A1C"/>
    <w:rsid w:val="003D7A25"/>
    <w:rsid w:val="003E2797"/>
    <w:rsid w:val="003E6073"/>
    <w:rsid w:val="00401792"/>
    <w:rsid w:val="004060EC"/>
    <w:rsid w:val="0043114A"/>
    <w:rsid w:val="00431299"/>
    <w:rsid w:val="00433857"/>
    <w:rsid w:val="00433AB5"/>
    <w:rsid w:val="00443EFD"/>
    <w:rsid w:val="0045041A"/>
    <w:rsid w:val="00461341"/>
    <w:rsid w:val="00474467"/>
    <w:rsid w:val="004B2FB7"/>
    <w:rsid w:val="004E245A"/>
    <w:rsid w:val="004E26CD"/>
    <w:rsid w:val="004E4C65"/>
    <w:rsid w:val="004F48A6"/>
    <w:rsid w:val="00501F3D"/>
    <w:rsid w:val="00507417"/>
    <w:rsid w:val="005347CE"/>
    <w:rsid w:val="00535B0A"/>
    <w:rsid w:val="00545C16"/>
    <w:rsid w:val="00584F63"/>
    <w:rsid w:val="0059485A"/>
    <w:rsid w:val="00594EBC"/>
    <w:rsid w:val="005958D0"/>
    <w:rsid w:val="00596BA9"/>
    <w:rsid w:val="005A235B"/>
    <w:rsid w:val="005A5901"/>
    <w:rsid w:val="005B33AA"/>
    <w:rsid w:val="005B3F76"/>
    <w:rsid w:val="005B47F8"/>
    <w:rsid w:val="005C1FE8"/>
    <w:rsid w:val="005C7C36"/>
    <w:rsid w:val="005E07F8"/>
    <w:rsid w:val="005E5CED"/>
    <w:rsid w:val="005F2D7A"/>
    <w:rsid w:val="00600F94"/>
    <w:rsid w:val="00603BBF"/>
    <w:rsid w:val="00614F25"/>
    <w:rsid w:val="00620D42"/>
    <w:rsid w:val="00622D8F"/>
    <w:rsid w:val="006269C3"/>
    <w:rsid w:val="00633FC6"/>
    <w:rsid w:val="006624B1"/>
    <w:rsid w:val="00662D7F"/>
    <w:rsid w:val="006652F0"/>
    <w:rsid w:val="00681911"/>
    <w:rsid w:val="00686BEE"/>
    <w:rsid w:val="006A2E23"/>
    <w:rsid w:val="006B0A49"/>
    <w:rsid w:val="006C78EC"/>
    <w:rsid w:val="006D53EE"/>
    <w:rsid w:val="006D5DDE"/>
    <w:rsid w:val="00701CDC"/>
    <w:rsid w:val="00716237"/>
    <w:rsid w:val="00717B5E"/>
    <w:rsid w:val="0072206B"/>
    <w:rsid w:val="00737181"/>
    <w:rsid w:val="00745D14"/>
    <w:rsid w:val="00770DE6"/>
    <w:rsid w:val="00775EBB"/>
    <w:rsid w:val="007A637A"/>
    <w:rsid w:val="007C4C22"/>
    <w:rsid w:val="0080040C"/>
    <w:rsid w:val="008008CB"/>
    <w:rsid w:val="00806926"/>
    <w:rsid w:val="00813763"/>
    <w:rsid w:val="00825514"/>
    <w:rsid w:val="00832BFB"/>
    <w:rsid w:val="008461BD"/>
    <w:rsid w:val="0085529C"/>
    <w:rsid w:val="00856C48"/>
    <w:rsid w:val="008649A2"/>
    <w:rsid w:val="00865219"/>
    <w:rsid w:val="00875CB6"/>
    <w:rsid w:val="008817C0"/>
    <w:rsid w:val="00884F9F"/>
    <w:rsid w:val="008B15C4"/>
    <w:rsid w:val="008B3A69"/>
    <w:rsid w:val="008B404F"/>
    <w:rsid w:val="008C01C7"/>
    <w:rsid w:val="008C36B4"/>
    <w:rsid w:val="008E1814"/>
    <w:rsid w:val="008E2923"/>
    <w:rsid w:val="008E62DB"/>
    <w:rsid w:val="008F4945"/>
    <w:rsid w:val="009125A2"/>
    <w:rsid w:val="0094481B"/>
    <w:rsid w:val="0094693A"/>
    <w:rsid w:val="00976EAC"/>
    <w:rsid w:val="009872B7"/>
    <w:rsid w:val="009928F3"/>
    <w:rsid w:val="009C1992"/>
    <w:rsid w:val="009C1C26"/>
    <w:rsid w:val="009D4292"/>
    <w:rsid w:val="009D5972"/>
    <w:rsid w:val="00A0688F"/>
    <w:rsid w:val="00A16C3F"/>
    <w:rsid w:val="00A21414"/>
    <w:rsid w:val="00A22964"/>
    <w:rsid w:val="00A25B06"/>
    <w:rsid w:val="00A35993"/>
    <w:rsid w:val="00A4099C"/>
    <w:rsid w:val="00A4158E"/>
    <w:rsid w:val="00A47E48"/>
    <w:rsid w:val="00A53D75"/>
    <w:rsid w:val="00A54668"/>
    <w:rsid w:val="00A57C66"/>
    <w:rsid w:val="00A61DBC"/>
    <w:rsid w:val="00A6586B"/>
    <w:rsid w:val="00A670B7"/>
    <w:rsid w:val="00A85516"/>
    <w:rsid w:val="00A9031C"/>
    <w:rsid w:val="00A91C47"/>
    <w:rsid w:val="00AD4102"/>
    <w:rsid w:val="00AF6F6E"/>
    <w:rsid w:val="00B01837"/>
    <w:rsid w:val="00B12BC0"/>
    <w:rsid w:val="00B176D3"/>
    <w:rsid w:val="00B24A9C"/>
    <w:rsid w:val="00B26487"/>
    <w:rsid w:val="00B26B86"/>
    <w:rsid w:val="00B26CE7"/>
    <w:rsid w:val="00B346ED"/>
    <w:rsid w:val="00B52060"/>
    <w:rsid w:val="00B52F81"/>
    <w:rsid w:val="00B619E0"/>
    <w:rsid w:val="00B75CD5"/>
    <w:rsid w:val="00B81CC2"/>
    <w:rsid w:val="00B920C3"/>
    <w:rsid w:val="00B975C0"/>
    <w:rsid w:val="00B97C5B"/>
    <w:rsid w:val="00BB1DE4"/>
    <w:rsid w:val="00BB3A47"/>
    <w:rsid w:val="00BB42DE"/>
    <w:rsid w:val="00BC6D82"/>
    <w:rsid w:val="00BD1245"/>
    <w:rsid w:val="00BD1B0A"/>
    <w:rsid w:val="00BD514C"/>
    <w:rsid w:val="00C10328"/>
    <w:rsid w:val="00C12193"/>
    <w:rsid w:val="00C33A58"/>
    <w:rsid w:val="00C639E1"/>
    <w:rsid w:val="00C66908"/>
    <w:rsid w:val="00C70536"/>
    <w:rsid w:val="00C904AD"/>
    <w:rsid w:val="00C97643"/>
    <w:rsid w:val="00CA140B"/>
    <w:rsid w:val="00CC0B77"/>
    <w:rsid w:val="00CC6CBC"/>
    <w:rsid w:val="00CE68A3"/>
    <w:rsid w:val="00CF2361"/>
    <w:rsid w:val="00CF72AD"/>
    <w:rsid w:val="00D10049"/>
    <w:rsid w:val="00D22118"/>
    <w:rsid w:val="00D25313"/>
    <w:rsid w:val="00D463A7"/>
    <w:rsid w:val="00D73BC9"/>
    <w:rsid w:val="00D73C10"/>
    <w:rsid w:val="00D80E28"/>
    <w:rsid w:val="00DA4990"/>
    <w:rsid w:val="00DB1170"/>
    <w:rsid w:val="00DB2477"/>
    <w:rsid w:val="00DB5109"/>
    <w:rsid w:val="00DC1161"/>
    <w:rsid w:val="00DD3619"/>
    <w:rsid w:val="00DD7D07"/>
    <w:rsid w:val="00DE565F"/>
    <w:rsid w:val="00DF2231"/>
    <w:rsid w:val="00DF517E"/>
    <w:rsid w:val="00E2780E"/>
    <w:rsid w:val="00E3335B"/>
    <w:rsid w:val="00E46866"/>
    <w:rsid w:val="00E52FFA"/>
    <w:rsid w:val="00E72EF8"/>
    <w:rsid w:val="00E75CB6"/>
    <w:rsid w:val="00EA463F"/>
    <w:rsid w:val="00EB44B7"/>
    <w:rsid w:val="00ED2D67"/>
    <w:rsid w:val="00EE348A"/>
    <w:rsid w:val="00EF0413"/>
    <w:rsid w:val="00EF7C7A"/>
    <w:rsid w:val="00F06BA0"/>
    <w:rsid w:val="00F17362"/>
    <w:rsid w:val="00F216B5"/>
    <w:rsid w:val="00F22C83"/>
    <w:rsid w:val="00F237ED"/>
    <w:rsid w:val="00F251DD"/>
    <w:rsid w:val="00F42F3E"/>
    <w:rsid w:val="00F63920"/>
    <w:rsid w:val="00F7299E"/>
    <w:rsid w:val="00F76489"/>
    <w:rsid w:val="00F82D5B"/>
    <w:rsid w:val="00F85531"/>
    <w:rsid w:val="00F86DA0"/>
    <w:rsid w:val="00F92B4D"/>
    <w:rsid w:val="00FC6463"/>
    <w:rsid w:val="00FC7C4B"/>
    <w:rsid w:val="00FD2DEF"/>
    <w:rsid w:val="00FE1909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,2,7,29"/>
      <o:regrouptable v:ext="edit">
        <o:entry new="1" old="0"/>
        <o:entry new="2" old="0"/>
        <o:entry new="3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91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DD7D07"/>
    <w:pPr>
      <w:keepNext/>
      <w:jc w:val="center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qFormat/>
    <w:rsid w:val="00D22118"/>
    <w:pPr>
      <w:keepNext/>
      <w:jc w:val="left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2672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semiHidden/>
    <w:rsid w:val="00B52060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rsid w:val="0026721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67217"/>
  </w:style>
  <w:style w:type="character" w:styleId="a7">
    <w:name w:val="Hyperlink"/>
    <w:basedOn w:val="a0"/>
    <w:uiPriority w:val="99"/>
    <w:rsid w:val="00267217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rsid w:val="00C70536"/>
    <w:pPr>
      <w:spacing w:line="360" w:lineRule="auto"/>
      <w:ind w:firstLine="0"/>
    </w:pPr>
    <w:rPr>
      <w:rFonts w:ascii="Times New Roman" w:hAnsi="Times New Roman"/>
      <w:sz w:val="28"/>
    </w:rPr>
  </w:style>
  <w:style w:type="paragraph" w:styleId="a8">
    <w:name w:val="Body Text Indent"/>
    <w:basedOn w:val="a"/>
    <w:rsid w:val="00DD3619"/>
    <w:rPr>
      <w:szCs w:val="20"/>
    </w:rPr>
  </w:style>
  <w:style w:type="paragraph" w:styleId="a9">
    <w:name w:val="Subtitle"/>
    <w:basedOn w:val="a"/>
    <w:qFormat/>
    <w:rsid w:val="006652F0"/>
    <w:pPr>
      <w:jc w:val="center"/>
    </w:pPr>
    <w:rPr>
      <w:szCs w:val="20"/>
      <w:u w:val="single"/>
    </w:rPr>
  </w:style>
  <w:style w:type="table" w:styleId="aa">
    <w:name w:val="Table Grid"/>
    <w:basedOn w:val="a1"/>
    <w:rsid w:val="0009543B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CF2361"/>
    <w:pPr>
      <w:tabs>
        <w:tab w:val="center" w:pos="4677"/>
        <w:tab w:val="right" w:pos="9355"/>
      </w:tabs>
    </w:pPr>
  </w:style>
  <w:style w:type="paragraph" w:customStyle="1" w:styleId="ac">
    <w:name w:val="Чертежный"/>
    <w:rsid w:val="005C1FE8"/>
    <w:pPr>
      <w:jc w:val="both"/>
    </w:pPr>
    <w:rPr>
      <w:rFonts w:ascii="ISOCPEUR" w:hAnsi="ISOCPEUR"/>
      <w:i/>
      <w:sz w:val="28"/>
      <w:lang w:val="uk-UA"/>
    </w:rPr>
  </w:style>
  <w:style w:type="paragraph" w:styleId="20">
    <w:name w:val="toc 2"/>
    <w:basedOn w:val="a"/>
    <w:next w:val="a"/>
    <w:autoRedefine/>
    <w:uiPriority w:val="39"/>
    <w:rsid w:val="00C70536"/>
    <w:pPr>
      <w:spacing w:line="360" w:lineRule="auto"/>
      <w:ind w:left="284" w:firstLine="0"/>
    </w:pPr>
    <w:rPr>
      <w:rFonts w:ascii="Times New Roman" w:hAnsi="Times New Roman"/>
      <w:sz w:val="28"/>
    </w:rPr>
  </w:style>
  <w:style w:type="paragraph" w:styleId="ad">
    <w:name w:val="List Paragraph"/>
    <w:basedOn w:val="a"/>
    <w:uiPriority w:val="34"/>
    <w:qFormat/>
    <w:rsid w:val="0009359E"/>
    <w:pPr>
      <w:ind w:left="720"/>
      <w:contextualSpacing/>
    </w:pPr>
  </w:style>
  <w:style w:type="character" w:customStyle="1" w:styleId="a5">
    <w:name w:val="Нижний колонтитул Знак"/>
    <w:basedOn w:val="a0"/>
    <w:link w:val="a4"/>
    <w:uiPriority w:val="99"/>
    <w:rsid w:val="00FC7C4B"/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image" Target="media/image18.png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image" Target="media/image20.wmf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19.bin"/><Relationship Id="rId52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3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95E63-D4FA-4331-BAAD-82611D8F3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Гродненский торговый колледж</vt:lpstr>
    </vt:vector>
  </TitlesOfParts>
  <Company>1</Company>
  <LinksUpToDate>false</LinksUpToDate>
  <CharactersWithSpaces>30915</CharactersWithSpaces>
  <SharedDoc>false</SharedDoc>
  <HLinks>
    <vt:vector size="150" baseType="variant">
      <vt:variant>
        <vt:i4>1310770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_Toc254166213</vt:lpwstr>
      </vt:variant>
      <vt:variant>
        <vt:i4>1310770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_Toc254166212</vt:lpwstr>
      </vt:variant>
      <vt:variant>
        <vt:i4>1310770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_Toc254166211</vt:lpwstr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_Toc254166210</vt:lpwstr>
      </vt:variant>
      <vt:variant>
        <vt:i4>1376306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_Toc254166209</vt:lpwstr>
      </vt:variant>
      <vt:variant>
        <vt:i4>1376306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_Toc254166208</vt:lpwstr>
      </vt:variant>
      <vt:variant>
        <vt:i4>1376306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_Toc254166207</vt:lpwstr>
      </vt:variant>
      <vt:variant>
        <vt:i4>1376306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_Toc254166206</vt:lpwstr>
      </vt:variant>
      <vt:variant>
        <vt:i4>1376306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_Toc254166205</vt:lpwstr>
      </vt:variant>
      <vt:variant>
        <vt:i4>1376306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_Toc254166204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_Toc254166203</vt:lpwstr>
      </vt:variant>
      <vt:variant>
        <vt:i4>1376306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_Toc254166202</vt:lpwstr>
      </vt:variant>
      <vt:variant>
        <vt:i4>1376306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_Toc254166201</vt:lpwstr>
      </vt:variant>
      <vt:variant>
        <vt:i4>1376306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_Toc254166200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_Toc254166199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_Toc254166198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_Toc254166197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_Toc254166196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_Toc254166195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_Toc254166194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_Toc254166193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_Toc254166192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_Toc254166191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_Toc254166190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_Toc254166189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3</cp:revision>
  <cp:lastPrinted>2011-02-12T17:56:00Z</cp:lastPrinted>
  <dcterms:created xsi:type="dcterms:W3CDTF">2018-08-15T16:55:00Z</dcterms:created>
  <dcterms:modified xsi:type="dcterms:W3CDTF">2018-08-15T17:34:00Z</dcterms:modified>
</cp:coreProperties>
</file>